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5C49" w14:textId="08ED9D7B" w:rsidR="00843502" w:rsidRDefault="00843502" w:rsidP="006C2800">
      <w:pPr>
        <w:suppressAutoHyphens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701AA37" w14:textId="77777777" w:rsidR="007F558A" w:rsidRPr="00843502" w:rsidRDefault="007F558A" w:rsidP="006C2800">
      <w:pPr>
        <w:suppressAutoHyphens/>
        <w:spacing w:before="0" w:beforeAutospacing="0" w:after="0" w:afterAutospacing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D264EA2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>Муниципальное бюджетное дошкольное образовательное</w:t>
      </w:r>
    </w:p>
    <w:p w14:paraId="71A38F30" w14:textId="337D2CF5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учреждение детский сад </w:t>
      </w:r>
      <w:r w:rsidRPr="00F05A64">
        <w:rPr>
          <w:rFonts w:ascii="Times New Roman" w:eastAsia="Segoe UI Symbol" w:hAnsi="Times New Roman"/>
          <w:b/>
          <w:color w:val="000000"/>
          <w:sz w:val="28"/>
          <w:szCs w:val="28"/>
          <w:lang w:val="ru-RU"/>
        </w:rPr>
        <w:t>№</w:t>
      </w:r>
      <w:r w:rsidR="00784B43">
        <w:rPr>
          <w:rFonts w:ascii="Times New Roman" w:eastAsia="Segoe UI Symbol" w:hAnsi="Times New Roman"/>
          <w:b/>
          <w:color w:val="000000"/>
          <w:sz w:val="28"/>
          <w:szCs w:val="28"/>
          <w:lang w:val="ru-RU"/>
        </w:rPr>
        <w:t xml:space="preserve"> 4</w:t>
      </w: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«</w:t>
      </w:r>
      <w:r w:rsidR="00784B43">
        <w:rPr>
          <w:rFonts w:ascii="Times New Roman" w:hAnsi="Times New Roman"/>
          <w:b/>
          <w:color w:val="000000"/>
          <w:sz w:val="28"/>
          <w:szCs w:val="28"/>
          <w:lang w:val="ru-RU"/>
        </w:rPr>
        <w:t>Колокольчик</w:t>
      </w:r>
      <w:r w:rsidRPr="00F05A64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14:paraId="2AB92BD6" w14:textId="77777777" w:rsidR="0097628E" w:rsidRPr="00F05A64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CD36CE9" w14:textId="77777777" w:rsidR="0097628E" w:rsidRPr="008C43C3" w:rsidRDefault="00843502" w:rsidP="006C2800">
      <w:pPr>
        <w:spacing w:before="0" w:beforeAutospacing="0" w:after="0" w:afterAutospacing="0"/>
        <w:ind w:firstLine="720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 xml:space="preserve">Принято на                                                                                                               </w:t>
      </w:r>
      <w:r w:rsidR="0097628E" w:rsidRPr="008C43C3">
        <w:rPr>
          <w:rFonts w:ascii="Times New Roman" w:hAnsi="Times New Roman"/>
          <w:color w:val="000000"/>
          <w:lang w:val="ru-RU"/>
        </w:rPr>
        <w:t>УТВЕРЖДАЮ</w:t>
      </w:r>
    </w:p>
    <w:p w14:paraId="7605FB03" w14:textId="714B71FA" w:rsidR="00843502" w:rsidRPr="008C43C3" w:rsidRDefault="006C2800" w:rsidP="006C2800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Педагогическом совете                                                  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                            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Заведующий МБДОУ</w:t>
      </w:r>
    </w:p>
    <w:p w14:paraId="5E7B9028" w14:textId="58F81447" w:rsidR="00843502" w:rsidRPr="008C43C3" w:rsidRDefault="00843502" w:rsidP="006C2800">
      <w:pPr>
        <w:spacing w:before="0" w:beforeAutospacing="0" w:after="0" w:afterAutospacing="0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МБДОУ детский сад №</w:t>
      </w:r>
      <w:r w:rsidR="00784B43">
        <w:rPr>
          <w:rFonts w:ascii="Times New Roman" w:hAnsi="Times New Roman"/>
          <w:color w:val="000000"/>
          <w:lang w:val="ru-RU"/>
        </w:rPr>
        <w:t xml:space="preserve"> 4</w:t>
      </w:r>
      <w:r w:rsidRPr="008C43C3">
        <w:rPr>
          <w:rFonts w:ascii="Times New Roman" w:hAnsi="Times New Roman"/>
          <w:color w:val="000000"/>
          <w:lang w:val="ru-RU"/>
        </w:rPr>
        <w:t>«</w:t>
      </w:r>
      <w:proofErr w:type="gramStart"/>
      <w:r w:rsidR="00784B43">
        <w:rPr>
          <w:rFonts w:ascii="Times New Roman" w:hAnsi="Times New Roman"/>
          <w:color w:val="000000"/>
          <w:lang w:val="ru-RU"/>
        </w:rPr>
        <w:t>Колокольчик</w:t>
      </w:r>
      <w:r w:rsidRPr="008C43C3">
        <w:rPr>
          <w:rFonts w:ascii="Times New Roman" w:hAnsi="Times New Roman"/>
          <w:color w:val="000000"/>
          <w:lang w:val="ru-RU"/>
        </w:rPr>
        <w:t xml:space="preserve">»   </w:t>
      </w:r>
      <w:proofErr w:type="gramEnd"/>
      <w:r w:rsidRPr="008C43C3">
        <w:rPr>
          <w:rFonts w:ascii="Times New Roman" w:hAnsi="Times New Roman"/>
          <w:color w:val="000000"/>
          <w:lang w:val="ru-RU"/>
        </w:rPr>
        <w:t xml:space="preserve">                                                       </w:t>
      </w:r>
      <w:r w:rsidR="00332194" w:rsidRPr="008C43C3">
        <w:rPr>
          <w:rFonts w:ascii="Times New Roman" w:hAnsi="Times New Roman"/>
          <w:color w:val="000000"/>
          <w:lang w:val="ru-RU"/>
        </w:rPr>
        <w:t xml:space="preserve"> </w:t>
      </w:r>
      <w:r w:rsidR="006C2800">
        <w:rPr>
          <w:rFonts w:ascii="Times New Roman" w:hAnsi="Times New Roman"/>
          <w:color w:val="000000"/>
          <w:lang w:val="ru-RU"/>
        </w:rPr>
        <w:t xml:space="preserve">   </w:t>
      </w:r>
      <w:r w:rsidRPr="008C43C3">
        <w:rPr>
          <w:rFonts w:ascii="Times New Roman" w:hAnsi="Times New Roman"/>
          <w:color w:val="000000"/>
          <w:lang w:val="ru-RU"/>
        </w:rPr>
        <w:t>детский сад №</w:t>
      </w:r>
      <w:r w:rsidR="00784B43">
        <w:rPr>
          <w:rFonts w:ascii="Times New Roman" w:hAnsi="Times New Roman"/>
          <w:color w:val="000000"/>
          <w:lang w:val="ru-RU"/>
        </w:rPr>
        <w:t xml:space="preserve"> 4</w:t>
      </w:r>
      <w:r w:rsidRPr="008C43C3">
        <w:rPr>
          <w:rFonts w:ascii="Times New Roman" w:hAnsi="Times New Roman"/>
          <w:color w:val="000000"/>
          <w:lang w:val="ru-RU"/>
        </w:rPr>
        <w:t xml:space="preserve"> «</w:t>
      </w:r>
      <w:r w:rsidR="00784B43">
        <w:rPr>
          <w:rFonts w:ascii="Times New Roman" w:hAnsi="Times New Roman"/>
          <w:color w:val="000000"/>
          <w:lang w:val="ru-RU"/>
        </w:rPr>
        <w:t>Колокольчик</w:t>
      </w:r>
      <w:r w:rsidRPr="008C43C3">
        <w:rPr>
          <w:rFonts w:ascii="Times New Roman" w:hAnsi="Times New Roman"/>
          <w:color w:val="000000"/>
          <w:lang w:val="ru-RU"/>
        </w:rPr>
        <w:t>»</w:t>
      </w:r>
    </w:p>
    <w:p w14:paraId="4556484A" w14:textId="39D0366C" w:rsidR="00843502" w:rsidRPr="008C43C3" w:rsidRDefault="0097628E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Протокол №</w:t>
      </w:r>
      <w:r w:rsidR="006C2800">
        <w:rPr>
          <w:rFonts w:ascii="Times New Roman" w:hAnsi="Times New Roman"/>
          <w:color w:val="000000"/>
          <w:lang w:val="ru-RU"/>
        </w:rPr>
        <w:t xml:space="preserve"> </w:t>
      </w:r>
      <w:r w:rsidR="00784B43">
        <w:rPr>
          <w:rFonts w:ascii="Times New Roman" w:hAnsi="Times New Roman"/>
          <w:color w:val="000000"/>
          <w:lang w:val="ru-RU"/>
        </w:rPr>
        <w:t>4</w:t>
      </w:r>
      <w:r w:rsidRPr="008C43C3"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       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         </w:t>
      </w:r>
      <w:r w:rsidRPr="008C43C3">
        <w:rPr>
          <w:rFonts w:ascii="Times New Roman" w:hAnsi="Times New Roman"/>
          <w:color w:val="000000"/>
          <w:lang w:val="ru-RU"/>
        </w:rPr>
        <w:t xml:space="preserve"> ____________ </w:t>
      </w:r>
      <w:r w:rsidR="00843502" w:rsidRPr="008C43C3">
        <w:rPr>
          <w:rFonts w:ascii="Times New Roman" w:hAnsi="Times New Roman"/>
          <w:color w:val="000000"/>
          <w:lang w:val="ru-RU"/>
        </w:rPr>
        <w:t xml:space="preserve"> </w:t>
      </w:r>
      <w:r w:rsidRPr="008C43C3">
        <w:rPr>
          <w:rFonts w:ascii="Times New Roman" w:hAnsi="Times New Roman"/>
          <w:color w:val="000000"/>
          <w:lang w:val="ru-RU"/>
        </w:rPr>
        <w:t xml:space="preserve"> </w:t>
      </w:r>
      <w:r w:rsidR="00784B43">
        <w:rPr>
          <w:rFonts w:ascii="Times New Roman" w:hAnsi="Times New Roman"/>
          <w:color w:val="000000"/>
          <w:lang w:val="ru-RU"/>
        </w:rPr>
        <w:t>И.А. Чичкань</w:t>
      </w:r>
    </w:p>
    <w:p w14:paraId="1A201F18" w14:textId="6B443AD7" w:rsidR="0097628E" w:rsidRPr="008C43C3" w:rsidRDefault="00843502" w:rsidP="008C43C3">
      <w:pPr>
        <w:suppressAutoHyphens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/>
        </w:rPr>
      </w:pPr>
      <w:r w:rsidRPr="008C43C3">
        <w:rPr>
          <w:rFonts w:ascii="Times New Roman" w:hAnsi="Times New Roman"/>
          <w:color w:val="000000"/>
          <w:lang w:val="ru-RU"/>
        </w:rPr>
        <w:t>о</w:t>
      </w:r>
      <w:r w:rsidR="0097628E" w:rsidRPr="008C43C3">
        <w:rPr>
          <w:rFonts w:ascii="Times New Roman" w:hAnsi="Times New Roman"/>
          <w:color w:val="000000"/>
          <w:lang w:val="ru-RU"/>
        </w:rPr>
        <w:t>т 31.0</w:t>
      </w:r>
      <w:r w:rsidR="006C2800">
        <w:rPr>
          <w:rFonts w:ascii="Times New Roman" w:hAnsi="Times New Roman"/>
          <w:color w:val="000000"/>
          <w:lang w:val="ru-RU"/>
        </w:rPr>
        <w:t>5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.2021 г                                                            </w:t>
      </w:r>
      <w:r w:rsidR="00716A5A" w:rsidRPr="008C43C3">
        <w:rPr>
          <w:rFonts w:ascii="Times New Roman" w:hAnsi="Times New Roman"/>
          <w:color w:val="000000"/>
          <w:lang w:val="ru-RU"/>
        </w:rPr>
        <w:t xml:space="preserve">        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</w:t>
      </w:r>
      <w:r w:rsidR="006C2800">
        <w:rPr>
          <w:rFonts w:ascii="Times New Roman" w:hAnsi="Times New Roman"/>
          <w:color w:val="000000"/>
          <w:lang w:val="ru-RU"/>
        </w:rPr>
        <w:t xml:space="preserve">        </w:t>
      </w:r>
      <w:r w:rsidR="0097628E" w:rsidRPr="008C43C3">
        <w:rPr>
          <w:rFonts w:ascii="Times New Roman" w:hAnsi="Times New Roman"/>
          <w:color w:val="000000"/>
          <w:lang w:val="ru-RU"/>
        </w:rPr>
        <w:t xml:space="preserve"> Приказ №</w:t>
      </w:r>
      <w:r w:rsidR="00784B43">
        <w:rPr>
          <w:rFonts w:ascii="Times New Roman" w:hAnsi="Times New Roman"/>
          <w:color w:val="000000"/>
          <w:lang w:val="ru-RU"/>
        </w:rPr>
        <w:t>27</w:t>
      </w:r>
      <w:r w:rsidRPr="008C43C3">
        <w:rPr>
          <w:rFonts w:ascii="Times New Roman" w:hAnsi="Times New Roman"/>
          <w:color w:val="000000"/>
          <w:lang w:val="ru-RU"/>
        </w:rPr>
        <w:t xml:space="preserve"> от </w:t>
      </w:r>
      <w:r w:rsidR="00784B43">
        <w:rPr>
          <w:rFonts w:ascii="Times New Roman" w:hAnsi="Times New Roman"/>
          <w:color w:val="000000"/>
          <w:lang w:val="ru-RU"/>
        </w:rPr>
        <w:t>31.05.</w:t>
      </w:r>
      <w:r w:rsidR="0097628E" w:rsidRPr="008C43C3">
        <w:rPr>
          <w:rFonts w:ascii="Times New Roman" w:hAnsi="Times New Roman"/>
          <w:color w:val="000000"/>
          <w:lang w:val="ru-RU"/>
        </w:rPr>
        <w:t>2021 г</w:t>
      </w:r>
    </w:p>
    <w:p w14:paraId="5D5597E2" w14:textId="77777777" w:rsidR="005D4ACB" w:rsidRPr="008C43C3" w:rsidRDefault="005D4ACB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37B0B3D6" w14:textId="77777777" w:rsidR="00843502" w:rsidRPr="008C43C3" w:rsidRDefault="00843502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Принято с учетом</w:t>
      </w:r>
      <w:r w:rsidR="00332194" w:rsidRPr="008C43C3">
        <w:rPr>
          <w:rFonts w:hAnsi="Times New Roman" w:cs="Times New Roman"/>
          <w:color w:val="000000"/>
          <w:lang w:val="ru-RU"/>
        </w:rPr>
        <w:t xml:space="preserve"> мнения</w:t>
      </w:r>
    </w:p>
    <w:p w14:paraId="10EFE074" w14:textId="77777777" w:rsidR="00332194" w:rsidRPr="008C43C3" w:rsidRDefault="00332194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Родительского комитета</w:t>
      </w:r>
    </w:p>
    <w:p w14:paraId="5D826F19" w14:textId="566333BA" w:rsidR="00332194" w:rsidRPr="008C43C3" w:rsidRDefault="00332194" w:rsidP="008C43C3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8C43C3">
        <w:rPr>
          <w:rFonts w:hAnsi="Times New Roman" w:cs="Times New Roman"/>
          <w:color w:val="000000"/>
          <w:lang w:val="ru-RU"/>
        </w:rPr>
        <w:t>Протокол</w:t>
      </w:r>
      <w:r w:rsidR="00EC0EBD" w:rsidRPr="008C43C3">
        <w:rPr>
          <w:rFonts w:hAnsi="Times New Roman" w:cs="Times New Roman"/>
          <w:color w:val="000000"/>
          <w:lang w:val="ru-RU"/>
        </w:rPr>
        <w:t xml:space="preserve"> №</w:t>
      </w:r>
      <w:r w:rsidR="006C2800">
        <w:rPr>
          <w:rFonts w:hAnsi="Times New Roman" w:cs="Times New Roman"/>
          <w:color w:val="000000"/>
          <w:lang w:val="ru-RU"/>
        </w:rPr>
        <w:t xml:space="preserve"> 3 от 31.05.2021 г</w:t>
      </w:r>
    </w:p>
    <w:p w14:paraId="6FECEB52" w14:textId="77777777" w:rsidR="005D4ACB" w:rsidRDefault="005D4ACB" w:rsidP="008C4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E7B632" w14:textId="6E8A2511" w:rsidR="00D1083E" w:rsidRPr="00D1083E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40"/>
          <w:szCs w:val="40"/>
          <w:lang w:val="ru-RU"/>
        </w:rPr>
      </w:pPr>
      <w:r w:rsidRPr="00D1083E">
        <w:rPr>
          <w:rFonts w:hAnsi="Times New Roman" w:cs="Times New Roman"/>
          <w:b/>
          <w:color w:val="000000"/>
          <w:sz w:val="40"/>
          <w:szCs w:val="40"/>
          <w:lang w:val="ru-RU"/>
        </w:rPr>
        <w:t>П</w:t>
      </w:r>
      <w:r w:rsidR="006C2800">
        <w:rPr>
          <w:rFonts w:hAnsi="Times New Roman" w:cs="Times New Roman"/>
          <w:b/>
          <w:color w:val="000000"/>
          <w:sz w:val="40"/>
          <w:szCs w:val="40"/>
          <w:lang w:val="ru-RU"/>
        </w:rPr>
        <w:t>роект примерной</w:t>
      </w:r>
    </w:p>
    <w:p w14:paraId="07457568" w14:textId="77777777" w:rsidR="000C5C7F" w:rsidRPr="000C5C7F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Рабочей</w:t>
      </w:r>
      <w:r w:rsidR="00525E7C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программы</w:t>
      </w:r>
      <w:r w:rsidR="00525E7C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воспитания</w:t>
      </w:r>
    </w:p>
    <w:p w14:paraId="7108A188" w14:textId="7C06B468" w:rsidR="00D1083E" w:rsidRDefault="00525E7C" w:rsidP="008C43C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МБДОУ 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д</w:t>
      </w:r>
      <w:r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етский сад №</w:t>
      </w:r>
      <w:r w:rsidR="00784B4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4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«</w:t>
      </w:r>
      <w:r w:rsidR="00784B4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Колокольчик</w:t>
      </w:r>
      <w:r w:rsidR="000C5C7F" w:rsidRPr="000C5C7F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»</w:t>
      </w:r>
    </w:p>
    <w:p w14:paraId="7329CFFF" w14:textId="77777777" w:rsidR="005D4ACB" w:rsidRPr="000C5C7F" w:rsidRDefault="00D1083E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на 2021 -2022 учебный год</w:t>
      </w:r>
    </w:p>
    <w:p w14:paraId="261D5190" w14:textId="77777777" w:rsidR="005D4ACB" w:rsidRPr="000C5C7F" w:rsidRDefault="005D4ACB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</w:p>
    <w:p w14:paraId="4DCED8C1" w14:textId="77777777" w:rsidR="005D4ACB" w:rsidRDefault="005D4AC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5E3CFB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562CFF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08F4E1" w14:textId="77777777" w:rsidR="00D1083E" w:rsidRDefault="00D1083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A6FEBB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871F1C" w14:textId="77777777" w:rsidR="000C5C7F" w:rsidRDefault="000C5C7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C1311D" w14:textId="77777777" w:rsidR="008C43C3" w:rsidRDefault="008C43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860B5E" w14:textId="77777777" w:rsidR="00652A84" w:rsidRDefault="00652A8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5ABF11" w14:textId="2C4B993C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6B4254A8" w14:textId="6AB6A445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7BC8D2FD" w14:textId="625331A3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2CA432A0" w14:textId="3236F9FE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02216543" w14:textId="5636629A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7F718EAD" w14:textId="427B86CC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17EF1502" w14:textId="4A05997C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53DE06E2" w14:textId="07BAE7F8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2861BCBC" w14:textId="48922F25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63D6DF97" w14:textId="77777777" w:rsidR="00757BEB" w:rsidRDefault="00757BEB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026EC2DC" w14:textId="4F67E8F7" w:rsidR="000C5C7F" w:rsidRPr="00757BEB" w:rsidRDefault="00784B43" w:rsidP="000C5C7F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proofErr w:type="spellStart"/>
      <w:r>
        <w:rPr>
          <w:rFonts w:hAnsi="Times New Roman" w:cs="Times New Roman"/>
          <w:color w:val="000000"/>
          <w:lang w:val="ru-RU"/>
        </w:rPr>
        <w:t>х.Веселый</w:t>
      </w:r>
      <w:proofErr w:type="spellEnd"/>
    </w:p>
    <w:p w14:paraId="6E361DC1" w14:textId="77777777" w:rsidR="00652A84" w:rsidRPr="00757BEB" w:rsidRDefault="000C5C7F" w:rsidP="008C43C3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57BEB">
        <w:rPr>
          <w:rFonts w:hAnsi="Times New Roman" w:cs="Times New Roman"/>
          <w:color w:val="000000"/>
          <w:lang w:val="ru-RU"/>
        </w:rPr>
        <w:lastRenderedPageBreak/>
        <w:t>2021г</w:t>
      </w:r>
    </w:p>
    <w:p w14:paraId="4D001E31" w14:textId="36C45D42" w:rsidR="005D4ACB" w:rsidRPr="00652A84" w:rsidRDefault="00525E7C" w:rsidP="00757BEB">
      <w:pPr>
        <w:spacing w:before="0" w:beforeAutospacing="0" w:after="0" w:afterAutospacing="0"/>
        <w:ind w:firstLine="36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b/>
          <w:bCs/>
          <w:color w:val="000000" w:themeColor="text1"/>
          <w:sz w:val="28"/>
          <w:szCs w:val="28"/>
          <w:lang w:val="ru-RU"/>
        </w:rPr>
        <w:t>Содержание</w:t>
      </w:r>
    </w:p>
    <w:p w14:paraId="18930A15" w14:textId="77777777" w:rsidR="005D4ACB" w:rsidRPr="00652A84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Особенности воспитательного процесса в детском саду</w:t>
      </w:r>
    </w:p>
    <w:p w14:paraId="5BF677A8" w14:textId="77777777" w:rsidR="005D4ACB" w:rsidRPr="00652A84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Цель и задачи воспитания</w:t>
      </w:r>
    </w:p>
    <w:p w14:paraId="1959526F" w14:textId="77777777" w:rsidR="005D4ACB" w:rsidRPr="00652A84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Виды, формы и содержание воспитательной деятельности</w:t>
      </w:r>
    </w:p>
    <w:p w14:paraId="12BC1D1B" w14:textId="77777777" w:rsidR="005D4ACB" w:rsidRDefault="00525E7C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 w:themeColor="text1"/>
          <w:sz w:val="28"/>
          <w:szCs w:val="28"/>
          <w:lang w:val="ru-RU"/>
        </w:rPr>
        <w:t>Основные направления самоанализа воспитательной работы</w:t>
      </w:r>
    </w:p>
    <w:p w14:paraId="55B551CD" w14:textId="77777777" w:rsidR="00881C51" w:rsidRDefault="00881C51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>Нормативно – правовая документация</w:t>
      </w:r>
    </w:p>
    <w:p w14:paraId="280FF9C5" w14:textId="3629F7DB" w:rsidR="00881C51" w:rsidRPr="00652A84" w:rsidRDefault="00881C51" w:rsidP="00757BEB">
      <w:pPr>
        <w:pStyle w:val="a3"/>
        <w:numPr>
          <w:ilvl w:val="0"/>
          <w:numId w:val="12"/>
        </w:numPr>
        <w:spacing w:before="0" w:beforeAutospacing="0" w:after="0" w:afterAutospacing="0"/>
        <w:rPr>
          <w:rFonts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>Календарный план воспитательной работы на 202</w:t>
      </w:r>
      <w:r w:rsidR="00757BEB">
        <w:rPr>
          <w:rFonts w:hAnsi="Times New Roman" w:cs="Times New Roman"/>
          <w:color w:val="000000" w:themeColor="text1"/>
          <w:sz w:val="28"/>
          <w:szCs w:val="28"/>
          <w:lang w:val="ru-RU"/>
        </w:rPr>
        <w:t>1</w:t>
      </w: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 – 202</w:t>
      </w:r>
      <w:r w:rsidR="00757BEB">
        <w:rPr>
          <w:rFonts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hAnsi="Times New Roman" w:cs="Times New Roman"/>
          <w:color w:val="000000" w:themeColor="text1"/>
          <w:sz w:val="28"/>
          <w:szCs w:val="28"/>
          <w:lang w:val="ru-RU"/>
        </w:rPr>
        <w:t xml:space="preserve"> учебный год</w:t>
      </w:r>
    </w:p>
    <w:p w14:paraId="07EDBB4F" w14:textId="77777777" w:rsidR="005D4ACB" w:rsidRPr="00525E7C" w:rsidRDefault="005D4ACB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3776C7" w14:textId="77777777" w:rsidR="005D4ACB" w:rsidRDefault="005D4ACB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48928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9EADB4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7ABAFE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646BA0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81D2A8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7B68B4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6C638F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343831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5CA870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B69540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887371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0C1A2ED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940EA6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02EB1F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02BEA1" w14:textId="77777777" w:rsidR="00652A84" w:rsidRDefault="00652A84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1581370" w14:textId="77777777" w:rsidR="00881C51" w:rsidRDefault="00881C51" w:rsidP="00757BE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EE675B" w14:textId="454C90F3" w:rsidR="008C43C3" w:rsidRDefault="008C43C3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61A61A" w14:textId="2E2DF589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314430" w14:textId="6111C0D9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2035C1" w14:textId="4BBAD653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BD043F" w14:textId="4358BEE0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9F76FC" w14:textId="06A472B3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D0E5A3" w14:textId="0206894B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CDA516" w14:textId="1F43289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791367" w14:textId="35EA3B7F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F95252" w14:textId="78D81629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D72533" w14:textId="1CBAC436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060550" w14:textId="3606A2A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9AE3A5" w14:textId="4C1BF7E6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020CEB" w14:textId="31B66F76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DEBE69" w14:textId="023B92FF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82F3BD" w14:textId="34CD6EDB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22A631" w14:textId="744E8F72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E20CF7" w14:textId="6F181FA4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82D476" w14:textId="351D6C57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4D2054B" w14:textId="4821F73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160B8A" w14:textId="1AC59210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813CFE" w14:textId="010D9333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D4C47A" w14:textId="7D823198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B57F2E" w14:textId="7BDCC2AD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25652D" w14:textId="38A752C7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1F778F" w14:textId="003A6592" w:rsidR="00757BEB" w:rsidRDefault="00757BEB" w:rsidP="00757BE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000CB0" w14:textId="77777777" w:rsidR="005D4ACB" w:rsidRPr="00652A84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Особенности воспитательного процесса в детском саду</w:t>
      </w:r>
    </w:p>
    <w:p w14:paraId="47F394E1" w14:textId="13F49BFD" w:rsidR="00652A84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В МБДОУ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Hlk74908160"/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Колокольчик</w:t>
      </w:r>
      <w:bookmarkEnd w:id="0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14:paraId="66A34684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Основной целью педагогической </w:t>
      </w: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работы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14:paraId="20D51A6F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Ведущей в воспитательном процессе является игровая деятельность.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Игра широко </w:t>
      </w: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используется  как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самостоятельная форма работы с детьми и как эффективное средство и метод развития, воспитания и обучения в других организационных формах. Приоритет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отдается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t>творческим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14:paraId="2A63DE0E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Отдельное внимание уделяется самостоятельной деятельности воспитанников.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14:paraId="544A8EBC" w14:textId="37B2CDEE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Индивидуальная работа с детьми всех возрастов проводится в свободные часы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proofErr w:type="gramStart"/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во время утреннего приема, прогулок и т.п.) в помещениях и на свежем воздухе.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  <w:r w:rsidR="00716A5A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Воспитательный процесс в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ДОУ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</w:t>
      </w:r>
      <w:r w:rsidR="00716A5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Приоритетным в воспитательном </w:t>
      </w:r>
      <w:r w:rsidR="00E4519D" w:rsidRPr="00652A84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процессе ДОУ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ДОУ отказался от жесткой регламентации в построении режима дня. Однако,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</w:t>
      </w:r>
      <w:r w:rsidR="00E4519D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экскурсий,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самостоятельной двигательной деятельности и т.п.</w:t>
      </w:r>
    </w:p>
    <w:p w14:paraId="4B529F5C" w14:textId="77777777" w:rsidR="005D4ACB" w:rsidRPr="00652A84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14:paraId="3BB856D4" w14:textId="77777777" w:rsidR="005D4ACB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Для </w:t>
      </w:r>
      <w:r w:rsidR="00652A84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14:paraId="546BFE4E" w14:textId="77777777" w:rsidR="005D4ACB" w:rsidRPr="000C718E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и задачи воспитания</w:t>
      </w:r>
    </w:p>
    <w:p w14:paraId="4E07D4F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14:paraId="1D8217BF" w14:textId="77777777" w:rsidR="0045249B" w:rsidRPr="000C718E" w:rsidRDefault="0045249B" w:rsidP="00757BE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Объединение обучения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воспитания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целостный образовательный процесс на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основе духовно-нравственных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социокультурных ценностей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принятых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обществе правил и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норм поведения в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C7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интересах человека, семьи, общества.</w:t>
      </w:r>
    </w:p>
    <w:p w14:paraId="22D5B236" w14:textId="5DC1F506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№5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Звездочка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личностное развитие воспитанников, проявляющееся:</w:t>
      </w:r>
    </w:p>
    <w:p w14:paraId="7B228174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75CD360D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5C9F74C0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6C4ED67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2786A8F0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Достижению поставленной цели воспитания дошкольников будет способствовать решение следующих основных задач:</w:t>
      </w:r>
    </w:p>
    <w:p w14:paraId="740BD607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14:paraId="051EB864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14:paraId="069492E6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развитие способностей и творческого потенциала каждого ребенка;</w:t>
      </w:r>
    </w:p>
    <w:p w14:paraId="0CD4285F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14:paraId="421D7B6F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01530A3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14:paraId="47F7927D" w14:textId="77777777" w:rsidR="005D4ACB" w:rsidRPr="000C718E" w:rsidRDefault="00525E7C" w:rsidP="00757BEB">
      <w:pPr>
        <w:numPr>
          <w:ilvl w:val="0"/>
          <w:numId w:val="1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14:paraId="7FBBA4DE" w14:textId="77777777" w:rsidR="005D4ACB" w:rsidRPr="000C718E" w:rsidRDefault="005D4ACB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CB0CFDC" w14:textId="77777777" w:rsidR="005D4ACB" w:rsidRPr="000C718E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Виды, формы и содержание воспитательной деятельности</w:t>
      </w:r>
    </w:p>
    <w:p w14:paraId="06230477" w14:textId="33EA5FB2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МБДОУ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784B43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Колокольчик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Каждое из них представлено в соответствующем модуле.</w:t>
      </w:r>
    </w:p>
    <w:p w14:paraId="086EFF0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1. Творческие соревнования</w:t>
      </w:r>
    </w:p>
    <w:p w14:paraId="253A996B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14:paraId="541C6A99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0C718E">
        <w:rPr>
          <w:sz w:val="28"/>
          <w:szCs w:val="28"/>
          <w:lang w:val="ru-RU"/>
        </w:rPr>
        <w:br/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14:paraId="6132496B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14:paraId="613785E8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14:paraId="2A18EEAC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ДОУ 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воспитательной работы ДОУ </w:t>
      </w:r>
    </w:p>
    <w:p w14:paraId="19890AB6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ДОУ </w:t>
      </w:r>
      <w:r w:rsidR="000C718E"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помогает</w:t>
      </w:r>
      <w:proofErr w:type="gramEnd"/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 xml:space="preserve">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14:paraId="396CB3DF" w14:textId="77777777" w:rsidR="005D4ACB" w:rsidRPr="000C718E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0C718E">
        <w:rPr>
          <w:rFonts w:hAnsi="Times New Roman" w:cs="Times New Roman"/>
          <w:color w:val="000000"/>
          <w:sz w:val="28"/>
          <w:szCs w:val="28"/>
          <w:lang w:val="ru-RU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14:paraId="6CD4BF7B" w14:textId="77777777" w:rsidR="001723E4" w:rsidRDefault="001723E4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040BB585" w14:textId="19ABBF40" w:rsidR="007B66D5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Принципы в целевом разделе рабочей программы воспитания на примере парциальной программы «Дорогою добра»</w:t>
      </w:r>
    </w:p>
    <w:p w14:paraId="503F57ED" w14:textId="77777777" w:rsidR="001F6EEA" w:rsidRPr="000C718E" w:rsidRDefault="001F6EEA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91D0A2C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научности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предполагает: </w:t>
      </w:r>
    </w:p>
    <w:p w14:paraId="5A1C031D" w14:textId="77777777" w:rsidR="007B66D5" w:rsidRPr="000C718E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отражение в содержании воспитания основных закономерностей развития социальных объектов;</w:t>
      </w:r>
    </w:p>
    <w:p w14:paraId="7FB05429" w14:textId="77777777" w:rsidR="007B66D5" w:rsidRPr="000C718E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усвоения знаний на уровне первоначальных, дифференцированных и обобщенных представлений;</w:t>
      </w:r>
    </w:p>
    <w:p w14:paraId="2A99A6ED" w14:textId="77777777" w:rsidR="007B66D5" w:rsidRPr="000C718E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стимулирование познавательного интереса детей к сфере социальных отношений;</w:t>
      </w:r>
    </w:p>
    <w:p w14:paraId="63A599A7" w14:textId="77777777" w:rsidR="007B66D5" w:rsidRDefault="007B66D5" w:rsidP="00757BEB">
      <w:pPr>
        <w:numPr>
          <w:ilvl w:val="0"/>
          <w:numId w:val="5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основ научного мировоззрения.</w:t>
      </w:r>
    </w:p>
    <w:p w14:paraId="6304876A" w14:textId="77777777" w:rsidR="001F6EEA" w:rsidRPr="000C718E" w:rsidRDefault="001F6EEA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CBCEFD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Принцип доступности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 адаптацию научного знания к специфике особенностей личностного развития детей дошкольного возраста: </w:t>
      </w:r>
    </w:p>
    <w:p w14:paraId="08D0A5D1" w14:textId="77777777" w:rsidR="007B66D5" w:rsidRPr="000C718E" w:rsidRDefault="007B66D5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возрастных;</w:t>
      </w:r>
    </w:p>
    <w:p w14:paraId="4775F79A" w14:textId="77777777" w:rsidR="007B66D5" w:rsidRPr="000C718E" w:rsidRDefault="007B66D5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половых;</w:t>
      </w:r>
    </w:p>
    <w:p w14:paraId="13A89D06" w14:textId="77777777" w:rsidR="007B66D5" w:rsidRPr="000C718E" w:rsidRDefault="007B66D5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национальных;</w:t>
      </w:r>
    </w:p>
    <w:p w14:paraId="469CACFF" w14:textId="77777777" w:rsidR="007B66D5" w:rsidRDefault="001F6EEA" w:rsidP="00757BEB">
      <w:pPr>
        <w:numPr>
          <w:ilvl w:val="0"/>
          <w:numId w:val="6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этнических</w:t>
      </w:r>
    </w:p>
    <w:p w14:paraId="00335FB2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</w:t>
      </w:r>
      <w:proofErr w:type="spellStart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прогностичности</w:t>
      </w:r>
      <w:proofErr w:type="spellEnd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ориентирует: </w:t>
      </w:r>
    </w:p>
    <w:p w14:paraId="4DEAE4DD" w14:textId="77777777" w:rsidR="007B66D5" w:rsidRPr="000C718E" w:rsidRDefault="007B66D5" w:rsidP="00757BEB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 осознанное восприятие детьми предлагаемого содержания;</w:t>
      </w:r>
    </w:p>
    <w:p w14:paraId="475ACAC7" w14:textId="77777777" w:rsidR="007B66D5" w:rsidRPr="000C718E" w:rsidRDefault="007B66D5" w:rsidP="00757BEB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возможное его использование в качестве аргументов в объяснении своих поступков, отношений в сфере социального взаимодействия;</w:t>
      </w:r>
    </w:p>
    <w:p w14:paraId="01220A04" w14:textId="77777777" w:rsidR="007B66D5" w:rsidRPr="000C718E" w:rsidRDefault="007B66D5" w:rsidP="00757BEB">
      <w:pPr>
        <w:numPr>
          <w:ilvl w:val="0"/>
          <w:numId w:val="7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проявление потребностей и мотивов социально значимого и одобряемого поведения.</w:t>
      </w:r>
    </w:p>
    <w:p w14:paraId="11E6E724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последовательности и концентричности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обеспечивает: </w:t>
      </w:r>
    </w:p>
    <w:p w14:paraId="623DFF95" w14:textId="77777777" w:rsidR="007B66D5" w:rsidRPr="000C718E" w:rsidRDefault="007B66D5" w:rsidP="00757BEB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постепенное обогащение содержания различных видов социальной культуры по темам, блокам и разделам;</w:t>
      </w:r>
    </w:p>
    <w:p w14:paraId="7F82E29C" w14:textId="77777777" w:rsidR="007B66D5" w:rsidRPr="000C718E" w:rsidRDefault="007B66D5" w:rsidP="00757BEB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возвращение к ранее пройденным темам на более высоком уровне формирования знаний: от элементарных представлений по отдельным признакам к обобщенным представлениям по системе существенных признаков;</w:t>
      </w:r>
    </w:p>
    <w:p w14:paraId="5B3C7D58" w14:textId="77777777" w:rsidR="007B66D5" w:rsidRPr="000C718E" w:rsidRDefault="007B66D5" w:rsidP="00757BEB">
      <w:pPr>
        <w:numPr>
          <w:ilvl w:val="0"/>
          <w:numId w:val="8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познание объектов социального мира в процессе их исторического развития.</w:t>
      </w:r>
    </w:p>
    <w:p w14:paraId="3AA190C8" w14:textId="77777777" w:rsidR="007B66D5" w:rsidRPr="000C718E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системности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предполагает формирование у дошкольников обобщенного представления о социальном мире как системе систем, в котором все объекты, процессы, явления, поступки, переживания людей находятся во взаимосвязи и взаимозависимости.</w:t>
      </w:r>
    </w:p>
    <w:p w14:paraId="11D0F8AB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</w:t>
      </w:r>
      <w:proofErr w:type="spellStart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интегративности</w:t>
      </w:r>
      <w:proofErr w:type="spellEnd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предусматривает возможность: </w:t>
      </w:r>
    </w:p>
    <w:p w14:paraId="18E082C1" w14:textId="77777777" w:rsidR="007B66D5" w:rsidRPr="000C718E" w:rsidRDefault="007B66D5" w:rsidP="00757BEB">
      <w:pPr>
        <w:numPr>
          <w:ilvl w:val="0"/>
          <w:numId w:val="9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использовать содержание социальной культуры в разных образовательных областях (познавательное, речевое, художественно-эстетическое, физическое развитие);</w:t>
      </w:r>
    </w:p>
    <w:p w14:paraId="7804D64A" w14:textId="77777777" w:rsidR="007B66D5" w:rsidRPr="000C718E" w:rsidRDefault="007B66D5" w:rsidP="00757BEB">
      <w:pPr>
        <w:numPr>
          <w:ilvl w:val="0"/>
          <w:numId w:val="9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реализовывать его в разных видах деятельности.</w:t>
      </w:r>
    </w:p>
    <w:p w14:paraId="6C9DCD37" w14:textId="77777777" w:rsidR="007B66D5" w:rsidRPr="000C718E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Принцип </w:t>
      </w:r>
      <w:proofErr w:type="spellStart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культуросообразности</w:t>
      </w:r>
      <w:proofErr w:type="spellEnd"/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и регионализма 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обеспечивает становление различных сфер самосознания ребенка на основе: </w:t>
      </w:r>
    </w:p>
    <w:p w14:paraId="7CD6AC64" w14:textId="77777777" w:rsidR="007B66D5" w:rsidRPr="000C718E" w:rsidRDefault="007B66D5" w:rsidP="00757BEB">
      <w:pPr>
        <w:numPr>
          <w:ilvl w:val="0"/>
          <w:numId w:val="10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 своего народа;</w:t>
      </w:r>
    </w:p>
    <w:p w14:paraId="52A06A71" w14:textId="77777777" w:rsidR="007B66D5" w:rsidRPr="000C718E" w:rsidRDefault="007B66D5" w:rsidP="00757BEB">
      <w:pPr>
        <w:numPr>
          <w:ilvl w:val="0"/>
          <w:numId w:val="10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ближайшего социального окружения;</w:t>
      </w:r>
    </w:p>
    <w:p w14:paraId="6F206377" w14:textId="77777777" w:rsidR="007B66D5" w:rsidRPr="000C718E" w:rsidRDefault="007B66D5" w:rsidP="00757BEB">
      <w:pPr>
        <w:numPr>
          <w:ilvl w:val="0"/>
          <w:numId w:val="10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познания историко-географических, этнических особенностей социальной действительности своего региона.</w:t>
      </w:r>
    </w:p>
    <w:p w14:paraId="4894B415" w14:textId="77777777" w:rsidR="007B66D5" w:rsidRPr="000C718E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718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Принцип «диалога культур»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ориентирует на понимание детьми </w:t>
      </w:r>
      <w:r w:rsidR="00F27A6F"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временной</w:t>
      </w:r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и исторической последовательности развития материальных и духовных ценностей, взаимопроникновения и </w:t>
      </w:r>
      <w:proofErr w:type="spellStart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дополняемости</w:t>
      </w:r>
      <w:proofErr w:type="spellEnd"/>
      <w:r w:rsidRPr="000C718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 разных народов.</w:t>
      </w:r>
    </w:p>
    <w:p w14:paraId="0BCD5A2E" w14:textId="77777777" w:rsidR="007B66D5" w:rsidRPr="000C718E" w:rsidRDefault="007B66D5" w:rsidP="00757BEB">
      <w:pPr>
        <w:spacing w:before="0" w:beforeAutospacing="0" w:after="0" w:afterAutospacing="0"/>
        <w:ind w:right="-22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09544D" w14:textId="2149C5E5" w:rsidR="007B66D5" w:rsidRPr="001F6EEA" w:rsidRDefault="007B66D5" w:rsidP="00757BEB">
      <w:p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Планируемые результаты в целевом разделе</w:t>
      </w:r>
      <w:r w:rsidR="001723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программы воспитания на основе целевых ориентиров</w:t>
      </w:r>
      <w:r w:rsidR="001723E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1F6E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ФГОС и содержания образовательных областей</w:t>
      </w:r>
    </w:p>
    <w:p w14:paraId="60F3F3A6" w14:textId="77777777" w:rsidR="007B66D5" w:rsidRPr="001F6EEA" w:rsidRDefault="007B66D5" w:rsidP="00757BEB">
      <w:pPr>
        <w:spacing w:before="0" w:beforeAutospacing="0" w:after="0" w:afterAutospacing="0"/>
        <w:ind w:left="720"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На этапе окончания дошкольного детства ребенок: </w:t>
      </w:r>
    </w:p>
    <w:p w14:paraId="09D713CE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любит свою семью, принимает ее ценности;</w:t>
      </w:r>
    </w:p>
    <w:p w14:paraId="1B1F79EA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проявляет интерес к истории своей страны, своего края, своего народа и его традициям; эмоционально реагирует на государственные символы;</w:t>
      </w:r>
    </w:p>
    <w:p w14:paraId="2194C2B4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осознает свои качества, индивидуальные особенности и возможности, способен к дифференцированной самооценке;</w:t>
      </w:r>
    </w:p>
    <w:p w14:paraId="62FE2BCF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имеет позитивное мировосприятие, проявляет оптимизм, обладает чувством эмоционального благополучия и комфорта;</w:t>
      </w:r>
    </w:p>
    <w:p w14:paraId="4BE39BC9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относится положительно к себе и ближайшему окружению, проявляет заботу и внимание к другим людям;</w:t>
      </w:r>
    </w:p>
    <w:p w14:paraId="75DC43F6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деятелен и активен, способен организовать игровую деятельность;</w:t>
      </w:r>
    </w:p>
    <w:p w14:paraId="1E281B52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мотивирован к осуществлению познавательной и творческой деятельности, способен к самостоятельному поиску решений в новой для него ситуации;</w:t>
      </w:r>
    </w:p>
    <w:p w14:paraId="03ACE273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принимает адекватную полу гендерную роль и проявляет готовность к ее выполнению;</w:t>
      </w:r>
    </w:p>
    <w:p w14:paraId="1A77F819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 к разным формам общения со взрослым (деловому, познавательному, личностному);</w:t>
      </w:r>
    </w:p>
    <w:p w14:paraId="077591E8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отзывчив, доброжелателен, готов к совместной деятельности со сверстниками;</w:t>
      </w:r>
    </w:p>
    <w:p w14:paraId="446B14F2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осознает и принимает элементарные общественные нормы и правила поведения;</w:t>
      </w:r>
    </w:p>
    <w:p w14:paraId="5B0F736F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стремится к выполнению социальных норм и правил безопасного и здорового образа жизни;</w:t>
      </w:r>
    </w:p>
    <w:p w14:paraId="7ACC5C43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владеет устными средствами вербального и основами невербального общения, достаточными для эффективной коммуникации и взаимодействия со взрослыми и сверстниками;</w:t>
      </w:r>
    </w:p>
    <w:p w14:paraId="0CFC689C" w14:textId="77777777" w:rsidR="007B66D5" w:rsidRPr="001F6EEA" w:rsidRDefault="007B66D5" w:rsidP="00757BEB">
      <w:pPr>
        <w:numPr>
          <w:ilvl w:val="0"/>
          <w:numId w:val="11"/>
        </w:numPr>
        <w:spacing w:before="0" w:beforeAutospacing="0" w:after="0" w:afterAutospacing="0"/>
        <w:ind w:right="-2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6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 к регуляции своего поведения и своей деятельности на основе становления способности предвосхищать и прогнозировать чувства и эмоции – эстетические чувства (чувство прекрасного), моральные чувства (гордость, стыд, вина), интеллектуальные чувства (радость познания).</w:t>
      </w:r>
    </w:p>
    <w:p w14:paraId="75212F37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2. Праздники</w:t>
      </w:r>
    </w:p>
    <w:p w14:paraId="151D487E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14:paraId="1F72D8D3" w14:textId="5152AFDC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Они позволяют детям расслабиться и подвигаться.</w:t>
      </w:r>
    </w:p>
    <w:p w14:paraId="13F4E255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14:paraId="349B9BE4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14:paraId="50B83878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моменты, над которыми стоит поработать дома.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Помимо этого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14:paraId="465B27BD" w14:textId="7926C609" w:rsid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14:paraId="321056D3" w14:textId="1AE87998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ДОУ организует праздники в форме тематических мероприятий, например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праздник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сени,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Н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овый год,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ождество,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амин праздник, </w:t>
      </w:r>
      <w:r w:rsidR="001F6EEA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 xml:space="preserve">№ 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784B43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Колокольчик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14:paraId="37DFBC56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Модуль 3. Фольклорные мероприятия</w:t>
      </w:r>
    </w:p>
    <w:p w14:paraId="1D49075C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</w:t>
      </w:r>
    </w:p>
    <w:p w14:paraId="15AC1F47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работы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ДОУ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738ABE1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Педагоги, занятые в организации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фольклорного мероприятия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показать ребенку историю народной </w:t>
      </w:r>
      <w:proofErr w:type="gram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игрушки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игрушки разных народов России, где их изготовляют; особенности народных деревянных, глиняных, соломенных, тряпичных игрушек и т. д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.). Н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евозможно без посещения музеев,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14:paraId="24269C59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 основе фольклорных мероприятий лежит комплексный подход к воспитанию и развитию дошкольников:</w:t>
      </w:r>
    </w:p>
    <w:p w14:paraId="7848D25A" w14:textId="77777777" w:rsidR="005D4ACB" w:rsidRPr="001F6EEA" w:rsidRDefault="00525E7C" w:rsidP="00757BEB">
      <w:pPr>
        <w:numPr>
          <w:ilvl w:val="0"/>
          <w:numId w:val="2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формирование духовно-нравственных норм и ценностей;</w:t>
      </w:r>
    </w:p>
    <w:p w14:paraId="1CBAC69A" w14:textId="77777777" w:rsidR="005D4ACB" w:rsidRPr="001F6EEA" w:rsidRDefault="00525E7C" w:rsidP="00757BEB">
      <w:pPr>
        <w:numPr>
          <w:ilvl w:val="0"/>
          <w:numId w:val="2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раскрепощение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снятие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эмоционального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напряжения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>;</w:t>
      </w:r>
    </w:p>
    <w:p w14:paraId="4461B7D2" w14:textId="77777777" w:rsidR="005D4ACB" w:rsidRPr="001F6EEA" w:rsidRDefault="00525E7C" w:rsidP="00757BEB">
      <w:pPr>
        <w:numPr>
          <w:ilvl w:val="0"/>
          <w:numId w:val="2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социализация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развитие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коммуникативных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навыков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>.</w:t>
      </w:r>
    </w:p>
    <w:p w14:paraId="73D5BDC4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природосообразности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детей: игровой, музыкальной, театрализованной и коммуникативной.</w:t>
      </w:r>
    </w:p>
    <w:p w14:paraId="69DDF72B" w14:textId="77777777" w:rsidR="005D4ACB" w:rsidRPr="00B30DA8" w:rsidRDefault="00525E7C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B30DA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Основные направления самоанализа воспитательной работы</w:t>
      </w:r>
    </w:p>
    <w:p w14:paraId="03602D47" w14:textId="58297B04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Самоанализ организуемой в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етский сад </w:t>
      </w:r>
      <w:r w:rsidR="001723E4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784B43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Колокольчик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14:paraId="1BB5AB8D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238300E3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ДОУ, являются:</w:t>
      </w:r>
    </w:p>
    <w:p w14:paraId="73C5D4EF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0786D82D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14:paraId="5B1FF9DB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74C139A5" w14:textId="77777777" w:rsidR="005D4ACB" w:rsidRPr="001F6EEA" w:rsidRDefault="00525E7C" w:rsidP="00757BEB">
      <w:pPr>
        <w:numPr>
          <w:ilvl w:val="0"/>
          <w:numId w:val="3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14:paraId="33CD6F25" w14:textId="77777777" w:rsidR="005D4ACB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Направления анализа зависят от анализируемых объектов. Основными объектами анализа организуемого в ДОУ воспитательного процесса являются:</w:t>
      </w:r>
    </w:p>
    <w:p w14:paraId="1DCAB95E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1. Результаты воспитания, социализации и саморазвития дошкольников.</w:t>
      </w:r>
    </w:p>
    <w:p w14:paraId="0535FEDA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14:paraId="037EB16A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ДОУ </w:t>
      </w:r>
    </w:p>
    <w:p w14:paraId="2E68D62C" w14:textId="30653C22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06ED2556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2. Состояние организуемой в ДОУ совместной деятельности детей и взрослых.</w:t>
      </w:r>
    </w:p>
    <w:p w14:paraId="52BE156E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14:paraId="6148F7D9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Осуществляется анализ заместителем заведующего и старшим воспитателем, воспитателями.</w:t>
      </w:r>
    </w:p>
    <w:p w14:paraId="47592655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Способами получения информации о состоянии организуемой в детском саду совместной деятельности детей и взрослых могут быть беседы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 родителями,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педагогами, при необходимости – их анкетирование. Полученные результаты обсуждаются на заседании педагогического совета ДОУ </w:t>
      </w:r>
    </w:p>
    <w:p w14:paraId="4220774D" w14:textId="77777777" w:rsidR="005D4ACB" w:rsidRPr="001F6EEA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Внимание при этом сосредотачивается на вопросах, связанных:</w:t>
      </w:r>
    </w:p>
    <w:p w14:paraId="728D9871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качеством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проводимых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общесадовских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EEA">
        <w:rPr>
          <w:rFonts w:hAnsi="Times New Roman" w:cs="Times New Roman"/>
          <w:color w:val="000000"/>
          <w:sz w:val="28"/>
          <w:szCs w:val="28"/>
        </w:rPr>
        <w:t>мероприятий</w:t>
      </w:r>
      <w:proofErr w:type="spellEnd"/>
      <w:r w:rsidRPr="001F6EEA">
        <w:rPr>
          <w:rFonts w:hAnsi="Times New Roman" w:cs="Times New Roman"/>
          <w:color w:val="000000"/>
          <w:sz w:val="28"/>
          <w:szCs w:val="28"/>
        </w:rPr>
        <w:t>;</w:t>
      </w:r>
    </w:p>
    <w:p w14:paraId="3D1E0E3A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совместной деятельности воспитателей и родителей;</w:t>
      </w:r>
    </w:p>
    <w:p w14:paraId="4514A58E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проводимых экскурсий, походов;</w:t>
      </w:r>
    </w:p>
    <w:p w14:paraId="4420144C" w14:textId="77777777" w:rsidR="005D4ACB" w:rsidRPr="001F6EEA" w:rsidRDefault="00525E7C" w:rsidP="00757BEB">
      <w:pPr>
        <w:numPr>
          <w:ilvl w:val="0"/>
          <w:numId w:val="4"/>
        </w:numPr>
        <w:spacing w:before="0" w:beforeAutospacing="0" w:after="0" w:afterAutospacing="0"/>
        <w:ind w:left="780"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качеством организации творческих соревнований, праздников и фольклорных мероприятий.</w:t>
      </w:r>
    </w:p>
    <w:p w14:paraId="1DB78E0A" w14:textId="68B98AC2" w:rsidR="005D4ACB" w:rsidRDefault="00525E7C" w:rsidP="00757BEB">
      <w:pPr>
        <w:spacing w:before="0" w:beforeAutospacing="0" w:after="0" w:afterAutospacing="0"/>
        <w:ind w:right="-22"/>
        <w:rPr>
          <w:rFonts w:hAnsi="Times New Roman" w:cs="Times New Roman"/>
          <w:color w:val="000000"/>
          <w:sz w:val="28"/>
          <w:szCs w:val="28"/>
          <w:lang w:val="ru-RU"/>
        </w:rPr>
      </w:pP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 xml:space="preserve">Итогом самоанализа организуемой воспитательной работы в МБДОУ 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етский сад №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784B43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Колокольчик</w:t>
      </w:r>
      <w:r w:rsidR="00B30DA8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1F6EEA">
        <w:rPr>
          <w:rFonts w:hAnsi="Times New Roman" w:cs="Times New Roman"/>
          <w:color w:val="000000"/>
          <w:sz w:val="28"/>
          <w:szCs w:val="28"/>
          <w:lang w:val="ru-RU"/>
        </w:rPr>
        <w:t>является перечень выявленных проблем, над которыми предстоит работать педагогическому коллективу.</w:t>
      </w:r>
    </w:p>
    <w:p w14:paraId="5E9E03C8" w14:textId="77777777" w:rsidR="002E12AD" w:rsidRDefault="002E12AD" w:rsidP="00757BEB">
      <w:pPr>
        <w:pStyle w:val="a3"/>
        <w:numPr>
          <w:ilvl w:val="0"/>
          <w:numId w:val="13"/>
        </w:numPr>
        <w:spacing w:before="0" w:beforeAutospacing="0" w:after="0" w:afterAutospacing="0"/>
        <w:ind w:right="-22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Нормативно-правовая документация</w:t>
      </w:r>
    </w:p>
    <w:p w14:paraId="6F0401B2" w14:textId="64FB12A0" w:rsidR="002E12AD" w:rsidRDefault="002E12AD" w:rsidP="001723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закон от 31 июля 2020 г. № 304-ФЗ “О внесении изменений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Федеральный закон «Об образовании в Российской Федерации» по вопросам воспитания обучающихся”. </w:t>
      </w:r>
    </w:p>
    <w:p w14:paraId="07C1F50A" w14:textId="77777777" w:rsidR="002E12AD" w:rsidRPr="002E12AD" w:rsidRDefault="002E12AD" w:rsidP="001723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Основные локальные акты: </w:t>
      </w:r>
    </w:p>
    <w:p w14:paraId="36E23F59" w14:textId="1E27677B" w:rsidR="002E12AD" w:rsidRDefault="002E12AD" w:rsidP="001723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 Основная общеобразовательная программа дошкольного образования Муниципального бюджетного дошкольного образователь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учреждения детский сад №</w:t>
      </w:r>
      <w:r w:rsidR="00784B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784B43" w:rsidRPr="00652A84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r w:rsidR="00784B43">
        <w:rPr>
          <w:rFonts w:hAnsi="Times New Roman" w:cs="Times New Roman"/>
          <w:color w:val="000000"/>
          <w:sz w:val="28"/>
          <w:szCs w:val="28"/>
          <w:lang w:val="ru-RU"/>
        </w:rPr>
        <w:t>Колокольчик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»</w:t>
      </w:r>
    </w:p>
    <w:p w14:paraId="20A51472" w14:textId="403E3DC8" w:rsidR="002E12AD" w:rsidRDefault="002E12AD" w:rsidP="007C448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 План работы на учебный год </w:t>
      </w:r>
    </w:p>
    <w:p w14:paraId="780E2E74" w14:textId="77777777" w:rsidR="002E12AD" w:rsidRDefault="002E12AD" w:rsidP="007C448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3. Календарный учебный график </w:t>
      </w:r>
    </w:p>
    <w:p w14:paraId="05B64F0F" w14:textId="77777777" w:rsidR="002E12AD" w:rsidRPr="002E12AD" w:rsidRDefault="002E12AD" w:rsidP="007C448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2E12A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Используемые парциальные программы: </w:t>
      </w:r>
    </w:p>
    <w:p w14:paraId="3E03B6A2" w14:textId="77777777" w:rsidR="002E12AD" w:rsidRPr="00C85967" w:rsidRDefault="002E12AD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Толстикова О.В., </w:t>
      </w:r>
      <w:proofErr w:type="spellStart"/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Гатченко</w:t>
      </w:r>
      <w:proofErr w:type="spellEnd"/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Т.Г.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Екатеринбург: ГБОУ ДПО СО «ИРО», 2011г.</w:t>
      </w:r>
    </w:p>
    <w:p w14:paraId="2F8249EE" w14:textId="77777777" w:rsidR="002E12AD" w:rsidRPr="00C85967" w:rsidRDefault="002E12AD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Зеленова Н.Г., Осипова Л.Е. Я – ребёнок, и я имею право. – М.: «Издательство Скрипторий 2003», 2013 г. </w:t>
      </w:r>
    </w:p>
    <w:p w14:paraId="345B0A93" w14:textId="77777777" w:rsidR="00924657" w:rsidRPr="00C85967" w:rsidRDefault="002E12AD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85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5-7 лет. (Банк России, Министерство образования и науки Российской Федерации).</w:t>
      </w:r>
    </w:p>
    <w:p w14:paraId="23B17E73" w14:textId="77777777" w:rsidR="00924657" w:rsidRPr="00C85967" w:rsidRDefault="00924657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Style w:val="a9"/>
          <w:rFonts w:cstheme="minorHAnsi"/>
          <w:color w:val="000000" w:themeColor="text1"/>
          <w:sz w:val="28"/>
          <w:szCs w:val="28"/>
          <w:lang w:val="ru-RU"/>
        </w:rPr>
      </w:pPr>
      <w:r w:rsidRPr="00C85967">
        <w:rPr>
          <w:rStyle w:val="a8"/>
          <w:rFonts w:cstheme="minorHAnsi"/>
          <w:b w:val="0"/>
          <w:color w:val="000000" w:themeColor="text1"/>
          <w:sz w:val="28"/>
          <w:szCs w:val="28"/>
          <w:lang w:val="ru-RU"/>
        </w:rPr>
        <w:t>Парциальные программы, реализуемые в детском саду:</w:t>
      </w:r>
      <w:r w:rsidRPr="00C85967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C85967">
        <w:rPr>
          <w:rStyle w:val="a8"/>
          <w:rFonts w:cstheme="minorHAnsi"/>
          <w:b w:val="0"/>
          <w:color w:val="000000" w:themeColor="text1"/>
          <w:sz w:val="28"/>
          <w:szCs w:val="28"/>
          <w:lang w:val="ru-RU"/>
        </w:rPr>
        <w:t>Программа «Юный Эколог»</w:t>
      </w:r>
      <w:r w:rsidRPr="00C85967">
        <w:rPr>
          <w:rFonts w:cstheme="minorHAnsi"/>
          <w:color w:val="000000" w:themeColor="text1"/>
          <w:sz w:val="28"/>
          <w:szCs w:val="28"/>
          <w:lang w:val="ru-RU"/>
        </w:rPr>
        <w:t xml:space="preserve"> </w:t>
      </w:r>
      <w:r w:rsidRPr="00C85967">
        <w:rPr>
          <w:rStyle w:val="a9"/>
          <w:rFonts w:cstheme="minorHAnsi"/>
          <w:bCs/>
          <w:color w:val="000000" w:themeColor="text1"/>
          <w:sz w:val="28"/>
          <w:szCs w:val="28"/>
          <w:lang w:val="ru-RU"/>
        </w:rPr>
        <w:t>А</w:t>
      </w:r>
      <w:r w:rsidRPr="00C85967">
        <w:rPr>
          <w:rStyle w:val="a9"/>
          <w:rFonts w:cstheme="minorHAnsi"/>
          <w:color w:val="000000" w:themeColor="text1"/>
          <w:sz w:val="28"/>
          <w:szCs w:val="28"/>
          <w:lang w:val="ru-RU"/>
        </w:rPr>
        <w:t>втор: С. Н. Николаева</w:t>
      </w:r>
    </w:p>
    <w:p w14:paraId="6B4CBB78" w14:textId="77777777" w:rsidR="00924657" w:rsidRPr="00C85967" w:rsidRDefault="00924657" w:rsidP="00757BEB">
      <w:pPr>
        <w:pStyle w:val="a3"/>
        <w:numPr>
          <w:ilvl w:val="2"/>
          <w:numId w:val="15"/>
        </w:numPr>
        <w:spacing w:before="0" w:beforeAutospacing="0" w:after="0" w:afterAutospacing="0"/>
        <w:ind w:left="1134" w:right="-22"/>
        <w:rPr>
          <w:rFonts w:cstheme="minorHAnsi"/>
          <w:i/>
          <w:iCs/>
          <w:color w:val="000000" w:themeColor="text1"/>
          <w:sz w:val="28"/>
          <w:szCs w:val="28"/>
          <w:lang w:val="ru-RU"/>
        </w:rPr>
      </w:pPr>
      <w:r w:rsidRPr="00C85967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Программа «Основы безопасности детей дошкольного возраста»</w:t>
      </w:r>
      <w:r w:rsidRPr="00C85967">
        <w:rPr>
          <w:color w:val="000000" w:themeColor="text1"/>
          <w:sz w:val="28"/>
          <w:szCs w:val="28"/>
          <w:lang w:val="ru-RU"/>
        </w:rPr>
        <w:t xml:space="preserve"> </w:t>
      </w:r>
    </w:p>
    <w:p w14:paraId="79C0E58C" w14:textId="77777777" w:rsidR="00924657" w:rsidRPr="00C85967" w:rsidRDefault="00924657" w:rsidP="00757BEB">
      <w:pPr>
        <w:pStyle w:val="a7"/>
        <w:shd w:val="clear" w:color="auto" w:fill="FFFFFF"/>
        <w:spacing w:before="0" w:beforeAutospacing="0" w:after="0" w:afterAutospacing="0"/>
        <w:ind w:left="1134"/>
        <w:rPr>
          <w:color w:val="000000" w:themeColor="text1"/>
          <w:sz w:val="28"/>
          <w:szCs w:val="28"/>
        </w:rPr>
      </w:pPr>
      <w:r w:rsidRPr="00C85967">
        <w:rPr>
          <w:color w:val="000000" w:themeColor="text1"/>
          <w:sz w:val="28"/>
          <w:szCs w:val="28"/>
        </w:rPr>
        <w:t xml:space="preserve">Авторы    Н.Н. Авдеева, О.Л. Князева, Р.Б. </w:t>
      </w:r>
      <w:proofErr w:type="spellStart"/>
      <w:r w:rsidRPr="00C85967">
        <w:rPr>
          <w:color w:val="000000" w:themeColor="text1"/>
          <w:sz w:val="28"/>
          <w:szCs w:val="28"/>
        </w:rPr>
        <w:t>Стеркина</w:t>
      </w:r>
      <w:proofErr w:type="spellEnd"/>
      <w:r w:rsidRPr="00C85967">
        <w:rPr>
          <w:color w:val="000000" w:themeColor="text1"/>
          <w:sz w:val="28"/>
          <w:szCs w:val="28"/>
        </w:rPr>
        <w:t>.</w:t>
      </w:r>
    </w:p>
    <w:p w14:paraId="78332EE8" w14:textId="77777777" w:rsidR="00924657" w:rsidRP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rFonts w:asciiTheme="minorHAnsi" w:hAnsiTheme="minorHAnsi" w:cstheme="minorHAnsi"/>
          <w:b w:val="0"/>
          <w:color w:val="000000" w:themeColor="text1"/>
          <w:sz w:val="28"/>
          <w:szCs w:val="28"/>
          <w:shd w:val="clear" w:color="auto" w:fill="FFFFFF"/>
        </w:rPr>
        <w:t>«Математика в детском саду» — В.П. Новикова</w:t>
      </w:r>
    </w:p>
    <w:p w14:paraId="5E9B6EA5" w14:textId="77777777" w:rsidR="00924657" w:rsidRP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Парциальная программа «Приобщение детей к истокам русской народной культуры», О.Л. Князева, М.Д. </w:t>
      </w:r>
      <w:proofErr w:type="spellStart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Маханева</w:t>
      </w:r>
      <w:proofErr w:type="spellEnd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0BF08D3B" w14:textId="77777777" w:rsid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«Цветные ладошки» И.А. Лыковой</w:t>
      </w:r>
    </w:p>
    <w:p w14:paraId="2666C962" w14:textId="77777777" w:rsidR="00924657" w:rsidRPr="00C85967" w:rsidRDefault="00924657" w:rsidP="00757BEB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a8"/>
          <w:b w:val="0"/>
          <w:bCs w:val="0"/>
          <w:color w:val="000000" w:themeColor="text1"/>
          <w:sz w:val="28"/>
          <w:szCs w:val="28"/>
        </w:rPr>
      </w:pPr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Парциальная программа «Конструирование и художественный труд в детском саду» Л.В. </w:t>
      </w:r>
      <w:proofErr w:type="spellStart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>Куцакова</w:t>
      </w:r>
      <w:proofErr w:type="spellEnd"/>
      <w:r w:rsidRPr="00C85967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04869E0" w14:textId="77777777" w:rsidR="00924657" w:rsidRPr="00C85967" w:rsidRDefault="00924657" w:rsidP="00757BEB">
      <w:pPr>
        <w:pStyle w:val="a7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</w:p>
    <w:p w14:paraId="112EE591" w14:textId="77777777" w:rsidR="0078425D" w:rsidRDefault="0078425D" w:rsidP="00757BEB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29AD2A" w14:textId="77777777" w:rsidR="0072235E" w:rsidRDefault="0072235E" w:rsidP="00C85967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72235E" w:rsidSect="00757BEB">
          <w:pgSz w:w="11907" w:h="16839"/>
          <w:pgMar w:top="851" w:right="708" w:bottom="1440" w:left="850" w:header="720" w:footer="720" w:gutter="0"/>
          <w:cols w:space="720"/>
          <w:docGrid w:linePitch="299"/>
        </w:sectPr>
      </w:pPr>
    </w:p>
    <w:p w14:paraId="78354089" w14:textId="02815132" w:rsidR="00881C51" w:rsidRPr="000A5DE4" w:rsidRDefault="00881C51" w:rsidP="000A5DE4">
      <w:pPr>
        <w:spacing w:before="0" w:beforeAutospacing="0" w:after="0" w:afterAutospacing="0"/>
        <w:ind w:right="-22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Календарный план воспитательной работы на 202</w:t>
      </w:r>
      <w:r w:rsidR="006C28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842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</w:t>
      </w:r>
      <w:r w:rsidR="006C28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0A5DE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учебный год</w:t>
      </w:r>
    </w:p>
    <w:p w14:paraId="2DF9CF9E" w14:textId="77777777" w:rsidR="00881C51" w:rsidRPr="000A5DE4" w:rsidRDefault="00777D49" w:rsidP="000A5DE4">
      <w:pPr>
        <w:spacing w:before="0" w:beforeAutospacing="0" w:after="0" w:afterAutospacing="0"/>
        <w:ind w:left="360" w:right="-22"/>
        <w:jc w:val="center"/>
        <w:rPr>
          <w:sz w:val="28"/>
          <w:szCs w:val="28"/>
          <w:lang w:val="ru-RU"/>
        </w:rPr>
      </w:pPr>
      <w:r w:rsidRPr="000A5DE4">
        <w:rPr>
          <w:sz w:val="28"/>
          <w:szCs w:val="28"/>
          <w:lang w:val="ru-RU"/>
        </w:rPr>
        <w:t>ПРА</w:t>
      </w:r>
      <w:r w:rsidR="0080781B">
        <w:rPr>
          <w:sz w:val="28"/>
          <w:szCs w:val="28"/>
          <w:lang w:val="ru-RU"/>
        </w:rPr>
        <w:t>ЗДНИЧНЫЕ МЕРОПРИЯТИЯ, ТРАДИЦИИ,</w:t>
      </w:r>
      <w:r w:rsidRPr="000A5DE4">
        <w:rPr>
          <w:sz w:val="28"/>
          <w:szCs w:val="28"/>
          <w:lang w:val="ru-RU"/>
        </w:rPr>
        <w:t xml:space="preserve"> РАЗВЛЕЧЕНИЯ</w:t>
      </w:r>
      <w:r w:rsidR="0080781B">
        <w:rPr>
          <w:sz w:val="28"/>
          <w:szCs w:val="28"/>
          <w:lang w:val="ru-RU"/>
        </w:rPr>
        <w:t xml:space="preserve"> и акции</w:t>
      </w:r>
    </w:p>
    <w:tbl>
      <w:tblPr>
        <w:tblStyle w:val="a4"/>
        <w:tblW w:w="14192" w:type="dxa"/>
        <w:tblInd w:w="360" w:type="dxa"/>
        <w:tblLook w:val="04A0" w:firstRow="1" w:lastRow="0" w:firstColumn="1" w:lastColumn="0" w:noHBand="0" w:noVBand="1"/>
      </w:tblPr>
      <w:tblGrid>
        <w:gridCol w:w="1848"/>
        <w:gridCol w:w="4846"/>
        <w:gridCol w:w="7498"/>
      </w:tblGrid>
      <w:tr w:rsidR="00D52CE8" w:rsidRPr="00E52878" w14:paraId="1D320A0A" w14:textId="77777777" w:rsidTr="00D52CE8">
        <w:trPr>
          <w:trHeight w:val="189"/>
        </w:trPr>
        <w:tc>
          <w:tcPr>
            <w:tcW w:w="1848" w:type="dxa"/>
            <w:vMerge w:val="restart"/>
          </w:tcPr>
          <w:p w14:paraId="639EA003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проведения</w:t>
            </w:r>
          </w:p>
        </w:tc>
        <w:tc>
          <w:tcPr>
            <w:tcW w:w="12344" w:type="dxa"/>
            <w:gridSpan w:val="2"/>
          </w:tcPr>
          <w:p w14:paraId="576D7518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Возрастная группа</w:t>
            </w:r>
          </w:p>
        </w:tc>
      </w:tr>
      <w:tr w:rsidR="007C448B" w:rsidRPr="00E52878" w14:paraId="55342FB2" w14:textId="77777777" w:rsidTr="007C448B">
        <w:trPr>
          <w:trHeight w:val="292"/>
        </w:trPr>
        <w:tc>
          <w:tcPr>
            <w:tcW w:w="1848" w:type="dxa"/>
            <w:vMerge/>
          </w:tcPr>
          <w:p w14:paraId="23B7DFD3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2831C9FA" w14:textId="6062F0B2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раннего возраста</w:t>
            </w:r>
          </w:p>
          <w:p w14:paraId="3EB9B239" w14:textId="3FB9D388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498" w:type="dxa"/>
          </w:tcPr>
          <w:p w14:paraId="457FDC53" w14:textId="1E6D2F42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</w:t>
            </w: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 старшего возраста</w:t>
            </w:r>
          </w:p>
        </w:tc>
      </w:tr>
      <w:tr w:rsidR="007C448B" w:rsidRPr="00784B43" w14:paraId="7BF1A113" w14:textId="77777777" w:rsidTr="007C448B">
        <w:trPr>
          <w:trHeight w:val="119"/>
        </w:trPr>
        <w:tc>
          <w:tcPr>
            <w:tcW w:w="1848" w:type="dxa"/>
            <w:vMerge w:val="restart"/>
          </w:tcPr>
          <w:p w14:paraId="4E16ADCF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46" w:type="dxa"/>
          </w:tcPr>
          <w:p w14:paraId="0503C22C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Адаптационный период</w:t>
            </w:r>
          </w:p>
          <w:p w14:paraId="1DB06888" w14:textId="3E3B539F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именинника</w:t>
            </w:r>
          </w:p>
        </w:tc>
        <w:tc>
          <w:tcPr>
            <w:tcW w:w="7498" w:type="dxa"/>
          </w:tcPr>
          <w:p w14:paraId="6D613DF7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именинника</w:t>
            </w:r>
          </w:p>
          <w:p w14:paraId="056E8504" w14:textId="009EF673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«Первый праздник сентября» (01.09)</w:t>
            </w:r>
          </w:p>
        </w:tc>
      </w:tr>
      <w:tr w:rsidR="007C448B" w:rsidRPr="00E52878" w14:paraId="0016AB2F" w14:textId="77777777" w:rsidTr="007C448B">
        <w:trPr>
          <w:trHeight w:val="119"/>
        </w:trPr>
        <w:tc>
          <w:tcPr>
            <w:tcW w:w="1848" w:type="dxa"/>
            <w:vMerge/>
          </w:tcPr>
          <w:p w14:paraId="7FBD3FB3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2F4D957E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«Утро радостных встреч»</w:t>
            </w:r>
          </w:p>
          <w:p w14:paraId="62F669D6" w14:textId="48B6FE7B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  <w:tc>
          <w:tcPr>
            <w:tcW w:w="7498" w:type="dxa"/>
          </w:tcPr>
          <w:p w14:paraId="20D7564E" w14:textId="176EACB2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здоровья</w:t>
            </w:r>
          </w:p>
        </w:tc>
      </w:tr>
      <w:tr w:rsidR="007C448B" w:rsidRPr="00E52878" w14:paraId="1C4EB7A9" w14:textId="77777777" w:rsidTr="007C448B">
        <w:trPr>
          <w:trHeight w:val="119"/>
        </w:trPr>
        <w:tc>
          <w:tcPr>
            <w:tcW w:w="1848" w:type="dxa"/>
          </w:tcPr>
          <w:p w14:paraId="00B1CA13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46" w:type="dxa"/>
          </w:tcPr>
          <w:p w14:paraId="585AA1C5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Адаптационный период</w:t>
            </w:r>
          </w:p>
          <w:p w14:paraId="3FBC1BAA" w14:textId="4F0D9D5C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Осеннее развлечение «Золотая осень»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  <w:tc>
          <w:tcPr>
            <w:tcW w:w="7498" w:type="dxa"/>
          </w:tcPr>
          <w:p w14:paraId="020C13F8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Осенний праздник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«Встречаем Осень» (12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  <w:p w14:paraId="3738E24F" w14:textId="50FFD7F1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Осенний праздник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Сказка, рассказанная Осенью» (14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.10)</w:t>
            </w:r>
          </w:p>
        </w:tc>
      </w:tr>
      <w:tr w:rsidR="007C448B" w:rsidRPr="00784B43" w14:paraId="7D59C8F2" w14:textId="77777777" w:rsidTr="007C448B">
        <w:trPr>
          <w:trHeight w:val="119"/>
        </w:trPr>
        <w:tc>
          <w:tcPr>
            <w:tcW w:w="1848" w:type="dxa"/>
            <w:vMerge w:val="restart"/>
          </w:tcPr>
          <w:p w14:paraId="12E88266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46" w:type="dxa"/>
          </w:tcPr>
          <w:p w14:paraId="1A920D33" w14:textId="406C0C21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</w:tc>
        <w:tc>
          <w:tcPr>
            <w:tcW w:w="7498" w:type="dxa"/>
          </w:tcPr>
          <w:p w14:paraId="7920E55F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Неделя безопасности</w:t>
            </w:r>
          </w:p>
          <w:p w14:paraId="5E2CF256" w14:textId="32D6E521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«День Народного Единства» (03.11)</w:t>
            </w:r>
          </w:p>
        </w:tc>
      </w:tr>
      <w:tr w:rsidR="007C448B" w:rsidRPr="00784B43" w14:paraId="2C6FAE21" w14:textId="77777777" w:rsidTr="007C448B">
        <w:trPr>
          <w:trHeight w:val="119"/>
        </w:trPr>
        <w:tc>
          <w:tcPr>
            <w:tcW w:w="1848" w:type="dxa"/>
            <w:vMerge/>
          </w:tcPr>
          <w:p w14:paraId="787EE7D8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5888427A" w14:textId="0405099F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</w:tc>
        <w:tc>
          <w:tcPr>
            <w:tcW w:w="7498" w:type="dxa"/>
          </w:tcPr>
          <w:p w14:paraId="252A302E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матери</w:t>
            </w:r>
          </w:p>
          <w:p w14:paraId="6EC23B73" w14:textId="5334A1A6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чтецов, посвящённый Дню Матери «Мама – нет дороже слова» (25.11)</w:t>
            </w:r>
          </w:p>
        </w:tc>
      </w:tr>
      <w:tr w:rsidR="000E35F1" w:rsidRPr="00E52878" w14:paraId="0FDB7427" w14:textId="77777777" w:rsidTr="000E35F1">
        <w:trPr>
          <w:trHeight w:val="1802"/>
        </w:trPr>
        <w:tc>
          <w:tcPr>
            <w:tcW w:w="1848" w:type="dxa"/>
          </w:tcPr>
          <w:p w14:paraId="5377EB7F" w14:textId="77777777" w:rsidR="000E35F1" w:rsidRPr="00D52CE8" w:rsidRDefault="000E35F1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46" w:type="dxa"/>
          </w:tcPr>
          <w:p w14:paraId="3276B5AB" w14:textId="77777777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ний праздник «Зимняя сказка» </w:t>
            </w:r>
          </w:p>
          <w:p w14:paraId="67A35DB3" w14:textId="0F7C668C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  <w:p w14:paraId="1B9C3CE9" w14:textId="47132EA0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Новогодний пр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аздник «Новогодние сюрпризы» </w:t>
            </w:r>
          </w:p>
        </w:tc>
        <w:tc>
          <w:tcPr>
            <w:tcW w:w="7498" w:type="dxa"/>
          </w:tcPr>
          <w:p w14:paraId="1C53F3A0" w14:textId="77777777" w:rsidR="000E35F1" w:rsidRPr="00D52CE8" w:rsidRDefault="000E35F1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Открытие Зимнего городка</w:t>
            </w:r>
          </w:p>
          <w:p w14:paraId="7A1DBFB2" w14:textId="77777777" w:rsidR="000E35F1" w:rsidRDefault="000E35F1" w:rsidP="007C448B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Новогоднее представление </w:t>
            </w:r>
          </w:p>
          <w:p w14:paraId="5B4F64D0" w14:textId="11143521" w:rsidR="000E35F1" w:rsidRPr="00D52CE8" w:rsidRDefault="000E35F1" w:rsidP="007C448B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 мужества «Живая Память», посвящён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 Дню Неизвестного Солдата</w:t>
            </w:r>
          </w:p>
        </w:tc>
      </w:tr>
      <w:tr w:rsidR="00D52CE8" w:rsidRPr="00E52878" w14:paraId="759186BE" w14:textId="77777777" w:rsidTr="00D52CE8">
        <w:trPr>
          <w:trHeight w:val="119"/>
        </w:trPr>
        <w:tc>
          <w:tcPr>
            <w:tcW w:w="1848" w:type="dxa"/>
            <w:vMerge w:val="restart"/>
          </w:tcPr>
          <w:p w14:paraId="34C2EFB1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2344" w:type="dxa"/>
            <w:gridSpan w:val="2"/>
          </w:tcPr>
          <w:p w14:paraId="35721B63" w14:textId="1A6F7D4A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«Прощание с ёлочкой»</w:t>
            </w:r>
          </w:p>
        </w:tc>
      </w:tr>
      <w:tr w:rsidR="007C448B" w:rsidRPr="00784B43" w14:paraId="60F9AB03" w14:textId="77777777" w:rsidTr="007C448B">
        <w:trPr>
          <w:trHeight w:val="119"/>
        </w:trPr>
        <w:tc>
          <w:tcPr>
            <w:tcW w:w="1848" w:type="dxa"/>
            <w:vMerge/>
          </w:tcPr>
          <w:p w14:paraId="6AEB28CC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3819C700" w14:textId="77777777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</w:t>
            </w:r>
          </w:p>
          <w:p w14:paraId="5678DB31" w14:textId="6C8AC7CA" w:rsidR="007C448B" w:rsidRPr="00D52CE8" w:rsidRDefault="007C448B" w:rsidP="000E35F1">
            <w:pPr>
              <w:spacing w:beforeAutospacing="0" w:afterAutospacing="0"/>
              <w:ind w:right="-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98" w:type="dxa"/>
          </w:tcPr>
          <w:p w14:paraId="74CFBFB0" w14:textId="4C853EBA" w:rsidR="007C448B" w:rsidRPr="00D52CE8" w:rsidRDefault="007C448B" w:rsidP="000E35F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Книжкин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</w:t>
            </w:r>
            <w:r w:rsidR="000E3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Литературно-музыкальная гостиная «Несовместимы дети и война» </w:t>
            </w:r>
          </w:p>
        </w:tc>
      </w:tr>
      <w:tr w:rsidR="007C448B" w:rsidRPr="00E52878" w14:paraId="0B0B51D4" w14:textId="77777777" w:rsidTr="007C448B">
        <w:trPr>
          <w:trHeight w:val="119"/>
        </w:trPr>
        <w:tc>
          <w:tcPr>
            <w:tcW w:w="1848" w:type="dxa"/>
          </w:tcPr>
          <w:p w14:paraId="65227777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46" w:type="dxa"/>
          </w:tcPr>
          <w:p w14:paraId="2A77B3E8" w14:textId="676AA5FB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7498" w:type="dxa"/>
          </w:tcPr>
          <w:p w14:paraId="4C5F9CB3" w14:textId="01AEF5AA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Зарничка</w:t>
            </w:r>
            <w:proofErr w:type="spell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C448B" w:rsidRPr="00E52878" w14:paraId="59DA8768" w14:textId="77777777" w:rsidTr="007C448B">
        <w:trPr>
          <w:trHeight w:val="119"/>
        </w:trPr>
        <w:tc>
          <w:tcPr>
            <w:tcW w:w="1848" w:type="dxa"/>
            <w:vMerge w:val="restart"/>
          </w:tcPr>
          <w:p w14:paraId="4C4EDA7A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46" w:type="dxa"/>
          </w:tcPr>
          <w:p w14:paraId="31A7D9EA" w14:textId="299BEED2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«Очень маму я люблю»</w:t>
            </w:r>
          </w:p>
          <w:p w14:paraId="5BC7F4E0" w14:textId="2140B6D0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«Подарочки для мамочки» </w:t>
            </w:r>
          </w:p>
        </w:tc>
        <w:tc>
          <w:tcPr>
            <w:tcW w:w="7498" w:type="dxa"/>
          </w:tcPr>
          <w:p w14:paraId="1B77B153" w14:textId="70334EE9" w:rsidR="007C448B" w:rsidRPr="00D52CE8" w:rsidRDefault="007C448B" w:rsidP="001A6617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 </w:t>
            </w: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«23 Февраля и 8 Марта» </w:t>
            </w:r>
          </w:p>
        </w:tc>
      </w:tr>
      <w:tr w:rsidR="00D52CE8" w:rsidRPr="00784B43" w14:paraId="3A9AC951" w14:textId="77777777" w:rsidTr="00D52CE8">
        <w:trPr>
          <w:trHeight w:val="119"/>
        </w:trPr>
        <w:tc>
          <w:tcPr>
            <w:tcW w:w="1848" w:type="dxa"/>
            <w:vMerge/>
          </w:tcPr>
          <w:p w14:paraId="2F897AD9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483A970C" w14:textId="29057981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Всероссийская неделя музыки для детей</w:t>
            </w:r>
          </w:p>
          <w:p w14:paraId="0AC17464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«Масленица – Барыня»</w:t>
            </w:r>
          </w:p>
        </w:tc>
      </w:tr>
      <w:tr w:rsidR="007C448B" w:rsidRPr="00784B43" w14:paraId="13B601BE" w14:textId="77777777" w:rsidTr="000E35F1">
        <w:trPr>
          <w:trHeight w:val="740"/>
        </w:trPr>
        <w:tc>
          <w:tcPr>
            <w:tcW w:w="1848" w:type="dxa"/>
          </w:tcPr>
          <w:p w14:paraId="5F29E99D" w14:textId="77777777" w:rsidR="007C448B" w:rsidRPr="00D52CE8" w:rsidRDefault="007C448B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46" w:type="dxa"/>
          </w:tcPr>
          <w:p w14:paraId="5DBA723C" w14:textId="1191DF5A" w:rsidR="007C448B" w:rsidRPr="00D52CE8" w:rsidRDefault="007C448B" w:rsidP="000E35F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Развлечение «Разноцветные лучики Весны» «Солнышко лучистое»</w:t>
            </w:r>
          </w:p>
        </w:tc>
        <w:tc>
          <w:tcPr>
            <w:tcW w:w="7498" w:type="dxa"/>
          </w:tcPr>
          <w:p w14:paraId="7073DC2E" w14:textId="63D63850" w:rsidR="007C448B" w:rsidRPr="00D52CE8" w:rsidRDefault="007C448B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Развлечение «Путешествие в </w:t>
            </w:r>
            <w:proofErr w:type="gramStart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космос»  «</w:t>
            </w:r>
            <w:proofErr w:type="gramEnd"/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– космонавты» </w:t>
            </w:r>
          </w:p>
          <w:p w14:paraId="7E54BBCF" w14:textId="6A54BB06" w:rsidR="007C448B" w:rsidRPr="00D52CE8" w:rsidRDefault="007C448B" w:rsidP="000E35F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«Праздник Весны» Праздник «Весенняя капель» </w:t>
            </w:r>
          </w:p>
        </w:tc>
      </w:tr>
      <w:tr w:rsidR="00D52CE8" w:rsidRPr="00784B43" w14:paraId="4B3B022F" w14:textId="77777777" w:rsidTr="007C448B">
        <w:trPr>
          <w:trHeight w:val="254"/>
        </w:trPr>
        <w:tc>
          <w:tcPr>
            <w:tcW w:w="1848" w:type="dxa"/>
            <w:vMerge w:val="restart"/>
          </w:tcPr>
          <w:p w14:paraId="7CC6DF30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746D4007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Май</w:t>
            </w:r>
          </w:p>
          <w:p w14:paraId="1E3E35AB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539DB4F7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«Спасибо деду, за Победу»</w:t>
            </w:r>
          </w:p>
          <w:p w14:paraId="64344B62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Открытка для ветерана</w:t>
            </w:r>
          </w:p>
        </w:tc>
        <w:tc>
          <w:tcPr>
            <w:tcW w:w="7498" w:type="dxa"/>
          </w:tcPr>
          <w:p w14:paraId="453CDEC5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«Давайте вспомним про войну (06.05)</w:t>
            </w:r>
          </w:p>
        </w:tc>
      </w:tr>
      <w:tr w:rsidR="00D52CE8" w:rsidRPr="00E52878" w14:paraId="31741DEA" w14:textId="77777777" w:rsidTr="00D52CE8">
        <w:trPr>
          <w:trHeight w:val="403"/>
        </w:trPr>
        <w:tc>
          <w:tcPr>
            <w:tcW w:w="1848" w:type="dxa"/>
            <w:vMerge/>
          </w:tcPr>
          <w:p w14:paraId="31CF9E04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04EDCA3C" w14:textId="77777777" w:rsidR="00D52CE8" w:rsidRPr="00D52CE8" w:rsidRDefault="00D52CE8" w:rsidP="00D52CE8">
            <w:pPr>
              <w:spacing w:beforeAutospacing="0" w:afterAutospacing="0"/>
              <w:ind w:right="-2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Акция                                           Бессмертный полк                                           </w:t>
            </w:r>
          </w:p>
        </w:tc>
      </w:tr>
      <w:tr w:rsidR="00D52CE8" w:rsidRPr="00E52878" w14:paraId="7B86C8C2" w14:textId="77777777" w:rsidTr="00D52CE8">
        <w:trPr>
          <w:trHeight w:val="119"/>
        </w:trPr>
        <w:tc>
          <w:tcPr>
            <w:tcW w:w="1848" w:type="dxa"/>
            <w:vMerge/>
          </w:tcPr>
          <w:p w14:paraId="4EAC63BD" w14:textId="77777777" w:rsidR="00D52CE8" w:rsidRPr="00D52CE8" w:rsidRDefault="00D52CE8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467B194F" w14:textId="77777777" w:rsidR="00D52CE8" w:rsidRPr="00D52CE8" w:rsidRDefault="00D52CE8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Театральная неделя</w:t>
            </w:r>
          </w:p>
        </w:tc>
      </w:tr>
      <w:tr w:rsidR="0078425D" w:rsidRPr="00D52CE8" w14:paraId="24639111" w14:textId="77777777" w:rsidTr="007C448B">
        <w:trPr>
          <w:trHeight w:val="557"/>
        </w:trPr>
        <w:tc>
          <w:tcPr>
            <w:tcW w:w="1848" w:type="dxa"/>
            <w:vMerge/>
          </w:tcPr>
          <w:p w14:paraId="7CD0AB3E" w14:textId="77777777" w:rsidR="0078425D" w:rsidRPr="00D52CE8" w:rsidRDefault="0078425D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6" w:type="dxa"/>
          </w:tcPr>
          <w:p w14:paraId="6C465199" w14:textId="77777777" w:rsidR="0078425D" w:rsidRPr="00D52CE8" w:rsidRDefault="0078425D" w:rsidP="00D52CE8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Экологическая неделя</w:t>
            </w:r>
          </w:p>
        </w:tc>
        <w:tc>
          <w:tcPr>
            <w:tcW w:w="7498" w:type="dxa"/>
          </w:tcPr>
          <w:p w14:paraId="60B53FF5" w14:textId="77777777" w:rsidR="0078425D" w:rsidRPr="00D52CE8" w:rsidRDefault="0078425D" w:rsidP="0078425D">
            <w:pPr>
              <w:spacing w:beforeAutospacing="0" w:afterAutospacing="0"/>
              <w:ind w:left="807"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Выпускной праздник </w:t>
            </w:r>
          </w:p>
        </w:tc>
      </w:tr>
      <w:tr w:rsidR="0078425D" w:rsidRPr="00784B43" w14:paraId="5FE96DE5" w14:textId="77777777" w:rsidTr="00A37331">
        <w:trPr>
          <w:trHeight w:val="119"/>
        </w:trPr>
        <w:tc>
          <w:tcPr>
            <w:tcW w:w="1848" w:type="dxa"/>
            <w:vMerge/>
          </w:tcPr>
          <w:p w14:paraId="1AC104B5" w14:textId="77777777" w:rsidR="0078425D" w:rsidRPr="00D52CE8" w:rsidRDefault="0078425D" w:rsidP="00881C51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344" w:type="dxa"/>
            <w:gridSpan w:val="2"/>
          </w:tcPr>
          <w:p w14:paraId="79DE4AD3" w14:textId="77777777" w:rsidR="0078425D" w:rsidRPr="00D52CE8" w:rsidRDefault="0078425D" w:rsidP="000A5DE4">
            <w:pPr>
              <w:spacing w:beforeAutospacing="0" w:afterAutospacing="0"/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2C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 «Красный, Желтый, Зелёный» по ПДД</w:t>
            </w:r>
          </w:p>
        </w:tc>
      </w:tr>
    </w:tbl>
    <w:p w14:paraId="1929E41A" w14:textId="77777777" w:rsidR="007D2D3E" w:rsidRDefault="007D2D3E" w:rsidP="000A5DE4">
      <w:pPr>
        <w:spacing w:before="0" w:beforeAutospacing="0" w:after="0" w:afterAutospacing="0"/>
        <w:ind w:right="-2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7D2D3E" w:rsidSect="0072235E">
          <w:pgSz w:w="16839" w:h="11907" w:orient="landscape"/>
          <w:pgMar w:top="850" w:right="1440" w:bottom="1440" w:left="1440" w:header="720" w:footer="720" w:gutter="0"/>
          <w:cols w:space="720"/>
          <w:docGrid w:linePitch="299"/>
        </w:sectPr>
      </w:pPr>
    </w:p>
    <w:p w14:paraId="77208139" w14:textId="77777777" w:rsidR="007D2D3E" w:rsidRPr="00BC5919" w:rsidRDefault="00777D49" w:rsidP="007D2D3E">
      <w:pPr>
        <w:spacing w:before="0" w:beforeAutospacing="0" w:after="0" w:afterAutospacing="0"/>
        <w:ind w:right="-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C5919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 ПРОВЕДЕНИЯ ФИЗКУЛЬТУРНЫХ ДОСУГОВ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668"/>
        <w:gridCol w:w="3543"/>
        <w:gridCol w:w="4820"/>
      </w:tblGrid>
      <w:tr w:rsidR="00D272FC" w:rsidRPr="00D272FC" w14:paraId="13AA9643" w14:textId="77777777" w:rsidTr="00BC5919">
        <w:tc>
          <w:tcPr>
            <w:tcW w:w="1668" w:type="dxa"/>
          </w:tcPr>
          <w:p w14:paraId="350A685C" w14:textId="77777777" w:rsidR="007D2D3E" w:rsidRPr="000E35F1" w:rsidRDefault="007D2D3E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3543" w:type="dxa"/>
          </w:tcPr>
          <w:p w14:paraId="6B52669D" w14:textId="77777777" w:rsidR="007D2D3E" w:rsidRPr="000E35F1" w:rsidRDefault="007D2D3E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4820" w:type="dxa"/>
          </w:tcPr>
          <w:p w14:paraId="53378307" w14:textId="77777777" w:rsidR="007D2D3E" w:rsidRPr="000E35F1" w:rsidRDefault="007D2D3E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Тема досуга</w:t>
            </w:r>
          </w:p>
        </w:tc>
      </w:tr>
      <w:tr w:rsidR="000E35F1" w:rsidRPr="00D272FC" w14:paraId="6CCE6836" w14:textId="77777777" w:rsidTr="000E35F1">
        <w:trPr>
          <w:trHeight w:val="523"/>
        </w:trPr>
        <w:tc>
          <w:tcPr>
            <w:tcW w:w="1668" w:type="dxa"/>
            <w:vMerge w:val="restart"/>
          </w:tcPr>
          <w:p w14:paraId="12533F5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543" w:type="dxa"/>
            <w:vMerge w:val="restart"/>
          </w:tcPr>
          <w:p w14:paraId="7B102EC4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раннего возраста</w:t>
            </w:r>
          </w:p>
          <w:p w14:paraId="1EB1AC86" w14:textId="64D98D8A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213441D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«Мой веселый, звонкий мяч»</w:t>
            </w:r>
          </w:p>
        </w:tc>
      </w:tr>
      <w:tr w:rsidR="000E35F1" w:rsidRPr="00D272FC" w14:paraId="49314B83" w14:textId="77777777" w:rsidTr="000E35F1">
        <w:trPr>
          <w:trHeight w:val="276"/>
        </w:trPr>
        <w:tc>
          <w:tcPr>
            <w:tcW w:w="1668" w:type="dxa"/>
            <w:vMerge/>
          </w:tcPr>
          <w:p w14:paraId="4580C5AB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782C1A3E" w14:textId="54F2A0D0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 w:val="restart"/>
          </w:tcPr>
          <w:p w14:paraId="102727DF" w14:textId="77777777" w:rsidR="000E35F1" w:rsidRPr="000E35F1" w:rsidRDefault="000E35F1" w:rsidP="00784B43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знаний»</w:t>
            </w:r>
          </w:p>
        </w:tc>
      </w:tr>
      <w:tr w:rsidR="000E35F1" w:rsidRPr="00D272FC" w14:paraId="0F3966B8" w14:textId="77777777" w:rsidTr="000E35F1">
        <w:trPr>
          <w:trHeight w:val="334"/>
        </w:trPr>
        <w:tc>
          <w:tcPr>
            <w:tcW w:w="1668" w:type="dxa"/>
            <w:vMerge/>
          </w:tcPr>
          <w:p w14:paraId="032AAE98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1778B412" w14:textId="00A14D98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0CA0C88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784B43" w14:paraId="4FFAF30E" w14:textId="77777777" w:rsidTr="00BC5919">
        <w:trPr>
          <w:trHeight w:val="240"/>
        </w:trPr>
        <w:tc>
          <w:tcPr>
            <w:tcW w:w="1668" w:type="dxa"/>
            <w:vMerge w:val="restart"/>
          </w:tcPr>
          <w:p w14:paraId="64C13BD3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543" w:type="dxa"/>
            <w:vMerge w:val="restart"/>
          </w:tcPr>
          <w:p w14:paraId="598A2137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E35F1">
              <w:rPr>
                <w:rFonts w:cstheme="minorHAnsi"/>
                <w:sz w:val="24"/>
                <w:szCs w:val="24"/>
              </w:rPr>
              <w:t>Группы</w:t>
            </w:r>
            <w:proofErr w:type="spellEnd"/>
            <w:r w:rsidRPr="000E35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35F1">
              <w:rPr>
                <w:rFonts w:cstheme="minorHAnsi"/>
                <w:sz w:val="24"/>
                <w:szCs w:val="24"/>
              </w:rPr>
              <w:t>раннего</w:t>
            </w:r>
            <w:proofErr w:type="spellEnd"/>
            <w:r w:rsidRPr="000E35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35F1">
              <w:rPr>
                <w:rFonts w:cstheme="minorHAnsi"/>
                <w:sz w:val="24"/>
                <w:szCs w:val="24"/>
              </w:rPr>
              <w:t>возраста</w:t>
            </w:r>
            <w:proofErr w:type="spellEnd"/>
          </w:p>
          <w:p w14:paraId="6420E8B0" w14:textId="0A75855E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5D8B9C6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Развлечение «Загадки с овощной грядки»</w:t>
            </w:r>
          </w:p>
        </w:tc>
      </w:tr>
      <w:tr w:rsidR="000E35F1" w:rsidRPr="00D272FC" w14:paraId="0CE20606" w14:textId="77777777" w:rsidTr="000E35F1">
        <w:trPr>
          <w:trHeight w:val="276"/>
        </w:trPr>
        <w:tc>
          <w:tcPr>
            <w:tcW w:w="1668" w:type="dxa"/>
            <w:vMerge/>
          </w:tcPr>
          <w:p w14:paraId="694B344E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05227479" w14:textId="40B694A3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 w:val="restart"/>
          </w:tcPr>
          <w:p w14:paraId="15DAFB29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здоровья»</w:t>
            </w:r>
          </w:p>
        </w:tc>
      </w:tr>
      <w:tr w:rsidR="000E35F1" w:rsidRPr="00D272FC" w14:paraId="21E467C4" w14:textId="77777777" w:rsidTr="000E35F1">
        <w:trPr>
          <w:trHeight w:val="207"/>
        </w:trPr>
        <w:tc>
          <w:tcPr>
            <w:tcW w:w="1668" w:type="dxa"/>
            <w:vMerge/>
          </w:tcPr>
          <w:p w14:paraId="560DDB83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6CAB076E" w14:textId="1E2D76E6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7848F4C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2747492E" w14:textId="77777777" w:rsidTr="000E35F1">
        <w:trPr>
          <w:trHeight w:val="197"/>
        </w:trPr>
        <w:tc>
          <w:tcPr>
            <w:tcW w:w="1668" w:type="dxa"/>
            <w:vMerge w:val="restart"/>
          </w:tcPr>
          <w:p w14:paraId="3E2A52B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543" w:type="dxa"/>
          </w:tcPr>
          <w:p w14:paraId="78B2FEE7" w14:textId="7127ECC0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E35F1">
              <w:rPr>
                <w:rFonts w:cstheme="minorHAnsi"/>
                <w:sz w:val="24"/>
                <w:szCs w:val="24"/>
              </w:rPr>
              <w:t>Группы</w:t>
            </w:r>
            <w:proofErr w:type="spellEnd"/>
            <w:r w:rsidRPr="000E35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35F1">
              <w:rPr>
                <w:rFonts w:cstheme="minorHAnsi"/>
                <w:sz w:val="24"/>
                <w:szCs w:val="24"/>
              </w:rPr>
              <w:t>раннего</w:t>
            </w:r>
            <w:proofErr w:type="spellEnd"/>
            <w:r w:rsidRPr="000E35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35F1">
              <w:rPr>
                <w:rFonts w:cstheme="minorHAnsi"/>
                <w:sz w:val="24"/>
                <w:szCs w:val="24"/>
              </w:rPr>
              <w:t>возраста</w:t>
            </w:r>
            <w:proofErr w:type="spellEnd"/>
          </w:p>
        </w:tc>
        <w:tc>
          <w:tcPr>
            <w:tcW w:w="4820" w:type="dxa"/>
          </w:tcPr>
          <w:p w14:paraId="05E9E36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«Дорожка здоровья»</w:t>
            </w:r>
          </w:p>
          <w:p w14:paraId="78C48C4C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03736A9E" w14:textId="77777777" w:rsidTr="00E85778">
        <w:trPr>
          <w:trHeight w:val="631"/>
        </w:trPr>
        <w:tc>
          <w:tcPr>
            <w:tcW w:w="1668" w:type="dxa"/>
            <w:vMerge/>
          </w:tcPr>
          <w:p w14:paraId="730A47A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6C6BB758" w14:textId="22D2059F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7B659789" w14:textId="2BA9AF53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«День бегуна, скакуна, прыгуна». Подготовка к тестированию ГТО</w:t>
            </w:r>
          </w:p>
        </w:tc>
      </w:tr>
      <w:tr w:rsidR="000E35F1" w:rsidRPr="00784B43" w14:paraId="04C25767" w14:textId="77777777" w:rsidTr="005A39B4">
        <w:trPr>
          <w:trHeight w:val="654"/>
        </w:trPr>
        <w:tc>
          <w:tcPr>
            <w:tcW w:w="1668" w:type="dxa"/>
            <w:vMerge w:val="restart"/>
          </w:tcPr>
          <w:p w14:paraId="297AF15A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543" w:type="dxa"/>
          </w:tcPr>
          <w:p w14:paraId="662DB9F1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E35F1">
              <w:rPr>
                <w:rFonts w:cstheme="minorHAnsi"/>
                <w:sz w:val="24"/>
                <w:szCs w:val="24"/>
              </w:rPr>
              <w:t>Группы</w:t>
            </w:r>
            <w:proofErr w:type="spellEnd"/>
            <w:r w:rsidRPr="000E35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35F1">
              <w:rPr>
                <w:rFonts w:cstheme="minorHAnsi"/>
                <w:sz w:val="24"/>
                <w:szCs w:val="24"/>
              </w:rPr>
              <w:t>раннего</w:t>
            </w:r>
            <w:proofErr w:type="spellEnd"/>
            <w:r w:rsidRPr="000E35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35F1">
              <w:rPr>
                <w:rFonts w:cstheme="minorHAnsi"/>
                <w:sz w:val="24"/>
                <w:szCs w:val="24"/>
              </w:rPr>
              <w:t>возраста</w:t>
            </w:r>
            <w:proofErr w:type="spellEnd"/>
          </w:p>
          <w:p w14:paraId="6C89D538" w14:textId="4433AF76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018DA79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«Хорошо зимой в саду!</w:t>
            </w:r>
          </w:p>
          <w:p w14:paraId="7EC5C924" w14:textId="3262CF14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«Наши зимние забавы»</w:t>
            </w:r>
          </w:p>
        </w:tc>
      </w:tr>
      <w:tr w:rsidR="000E35F1" w:rsidRPr="00757BEB" w14:paraId="70A1D393" w14:textId="77777777" w:rsidTr="00C709C9">
        <w:trPr>
          <w:trHeight w:val="654"/>
        </w:trPr>
        <w:tc>
          <w:tcPr>
            <w:tcW w:w="1668" w:type="dxa"/>
            <w:vMerge/>
          </w:tcPr>
          <w:p w14:paraId="524C349B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508B0542" w14:textId="6E2E57B6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597FFC0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«Зимние старты с Дедом Морозом!»</w:t>
            </w:r>
          </w:p>
          <w:p w14:paraId="0055A4D9" w14:textId="1DF57124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«Зимние забавы»</w:t>
            </w:r>
          </w:p>
        </w:tc>
      </w:tr>
      <w:tr w:rsidR="000E35F1" w:rsidRPr="00784B43" w14:paraId="504C5CD3" w14:textId="77777777" w:rsidTr="00E85778">
        <w:trPr>
          <w:trHeight w:val="502"/>
        </w:trPr>
        <w:tc>
          <w:tcPr>
            <w:tcW w:w="1668" w:type="dxa"/>
            <w:vMerge w:val="restart"/>
          </w:tcPr>
          <w:p w14:paraId="4D2FAEF1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543" w:type="dxa"/>
          </w:tcPr>
          <w:p w14:paraId="39572D17" w14:textId="43A60304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7D44AD90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«Встреча со Снеговиком»</w:t>
            </w:r>
          </w:p>
          <w:p w14:paraId="6069A784" w14:textId="4EC3602D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«В гостях у сказки «Теремок»</w:t>
            </w:r>
          </w:p>
        </w:tc>
      </w:tr>
      <w:tr w:rsidR="000E35F1" w:rsidRPr="00D272FC" w14:paraId="741050B2" w14:textId="77777777" w:rsidTr="00E85778">
        <w:trPr>
          <w:trHeight w:val="369"/>
        </w:trPr>
        <w:tc>
          <w:tcPr>
            <w:tcW w:w="1668" w:type="dxa"/>
            <w:vMerge/>
          </w:tcPr>
          <w:p w14:paraId="7EDA0EEA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0E7B1921" w14:textId="11F2F89D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237FACAE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Спортивный праздник «Зимняя олимпиада»</w:t>
            </w:r>
          </w:p>
        </w:tc>
      </w:tr>
      <w:tr w:rsidR="000E35F1" w:rsidRPr="00D272FC" w14:paraId="6DF621A9" w14:textId="77777777" w:rsidTr="00BC5919">
        <w:trPr>
          <w:trHeight w:val="105"/>
        </w:trPr>
        <w:tc>
          <w:tcPr>
            <w:tcW w:w="1668" w:type="dxa"/>
            <w:vMerge w:val="restart"/>
          </w:tcPr>
          <w:p w14:paraId="2B0221BA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543" w:type="dxa"/>
            <w:vMerge w:val="restart"/>
          </w:tcPr>
          <w:p w14:paraId="17D02AE6" w14:textId="77777777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  <w:p w14:paraId="0BD49F8F" w14:textId="52CE917D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76F9F342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Физкультурный досуг «Летчики, танкисты»</w:t>
            </w:r>
          </w:p>
        </w:tc>
      </w:tr>
      <w:tr w:rsidR="000E35F1" w:rsidRPr="00D272FC" w14:paraId="11CCD5AE" w14:textId="77777777" w:rsidTr="00E85778">
        <w:trPr>
          <w:trHeight w:val="276"/>
        </w:trPr>
        <w:tc>
          <w:tcPr>
            <w:tcW w:w="1668" w:type="dxa"/>
            <w:vMerge/>
          </w:tcPr>
          <w:p w14:paraId="167645CF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5260E1F3" w14:textId="499297A3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69C9199E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Военно-патриотическая игра «</w:t>
            </w:r>
            <w:proofErr w:type="spellStart"/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Зарничка</w:t>
            </w:r>
            <w:proofErr w:type="spellEnd"/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14:paraId="62E8A34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0579B66E" w14:textId="77777777" w:rsidTr="00E85778">
        <w:trPr>
          <w:trHeight w:val="411"/>
        </w:trPr>
        <w:tc>
          <w:tcPr>
            <w:tcW w:w="1668" w:type="dxa"/>
            <w:vMerge/>
          </w:tcPr>
          <w:p w14:paraId="7A2E237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571463DA" w14:textId="57AB80CF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44477C5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623D6EF8" w14:textId="77777777" w:rsidTr="00E85778">
        <w:trPr>
          <w:trHeight w:val="274"/>
        </w:trPr>
        <w:tc>
          <w:tcPr>
            <w:tcW w:w="1668" w:type="dxa"/>
            <w:vMerge w:val="restart"/>
          </w:tcPr>
          <w:p w14:paraId="749575BD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543" w:type="dxa"/>
          </w:tcPr>
          <w:p w14:paraId="24D2D4D7" w14:textId="744DD9E8" w:rsidR="000E35F1" w:rsidRPr="000E35F1" w:rsidRDefault="000E35F1" w:rsidP="00E85778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  <w:vMerge w:val="restart"/>
          </w:tcPr>
          <w:p w14:paraId="473BF54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«Масленица»</w:t>
            </w:r>
          </w:p>
        </w:tc>
      </w:tr>
      <w:tr w:rsidR="000E35F1" w:rsidRPr="00D272FC" w14:paraId="3D3827B6" w14:textId="77777777" w:rsidTr="00E85778">
        <w:trPr>
          <w:trHeight w:val="265"/>
        </w:trPr>
        <w:tc>
          <w:tcPr>
            <w:tcW w:w="1668" w:type="dxa"/>
            <w:vMerge/>
          </w:tcPr>
          <w:p w14:paraId="11EB6969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0F378FD4" w14:textId="713CC8EC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619571B5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D272FC" w14:paraId="7713ECA8" w14:textId="77777777" w:rsidTr="000E35F1">
        <w:trPr>
          <w:trHeight w:val="477"/>
        </w:trPr>
        <w:tc>
          <w:tcPr>
            <w:tcW w:w="1668" w:type="dxa"/>
            <w:vMerge w:val="restart"/>
          </w:tcPr>
          <w:p w14:paraId="42F1345F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543" w:type="dxa"/>
            <w:vMerge w:val="restart"/>
          </w:tcPr>
          <w:p w14:paraId="3A72F15C" w14:textId="2D9A6329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66A22FE2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«Ловкие, быстрые, сильные!»</w:t>
            </w:r>
          </w:p>
        </w:tc>
      </w:tr>
      <w:tr w:rsidR="000E35F1" w:rsidRPr="00D272FC" w14:paraId="637E887F" w14:textId="77777777" w:rsidTr="00E85778">
        <w:trPr>
          <w:trHeight w:val="276"/>
        </w:trPr>
        <w:tc>
          <w:tcPr>
            <w:tcW w:w="1668" w:type="dxa"/>
            <w:vMerge/>
          </w:tcPr>
          <w:p w14:paraId="526AD706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  <w:vMerge/>
          </w:tcPr>
          <w:p w14:paraId="67C7F3E5" w14:textId="071C09B5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14:paraId="7CE4758C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«Добрым смехом смеются дети!»</w:t>
            </w:r>
          </w:p>
        </w:tc>
      </w:tr>
      <w:tr w:rsidR="000E35F1" w:rsidRPr="00D272FC" w14:paraId="1819FF38" w14:textId="77777777" w:rsidTr="00E85778">
        <w:trPr>
          <w:trHeight w:val="351"/>
        </w:trPr>
        <w:tc>
          <w:tcPr>
            <w:tcW w:w="1668" w:type="dxa"/>
            <w:vMerge/>
          </w:tcPr>
          <w:p w14:paraId="08476E18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37574F28" w14:textId="274578B7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  <w:vMerge/>
          </w:tcPr>
          <w:p w14:paraId="2B84937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0E35F1" w:rsidRPr="00784B43" w14:paraId="7346E4C6" w14:textId="77777777" w:rsidTr="00E85778">
        <w:trPr>
          <w:trHeight w:val="554"/>
        </w:trPr>
        <w:tc>
          <w:tcPr>
            <w:tcW w:w="1668" w:type="dxa"/>
            <w:vMerge w:val="restart"/>
          </w:tcPr>
          <w:p w14:paraId="2620C514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b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543" w:type="dxa"/>
          </w:tcPr>
          <w:p w14:paraId="52354AC9" w14:textId="7ACD1139" w:rsidR="000E35F1" w:rsidRPr="000E35F1" w:rsidRDefault="000E35F1" w:rsidP="000E35F1">
            <w:pPr>
              <w:spacing w:beforeAutospacing="0" w:afterAutospacing="0"/>
              <w:ind w:right="-22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Группа раннего возраста</w:t>
            </w:r>
          </w:p>
        </w:tc>
        <w:tc>
          <w:tcPr>
            <w:tcW w:w="4820" w:type="dxa"/>
          </w:tcPr>
          <w:p w14:paraId="3FA0BC51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«Все любят цирк!»</w:t>
            </w:r>
          </w:p>
          <w:p w14:paraId="6182D589" w14:textId="146536C3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Эстафета «Дружная семья»</w:t>
            </w:r>
          </w:p>
        </w:tc>
      </w:tr>
      <w:tr w:rsidR="000E35F1" w:rsidRPr="00784B43" w14:paraId="7C85A2AC" w14:textId="77777777" w:rsidTr="00E85778">
        <w:trPr>
          <w:trHeight w:val="690"/>
        </w:trPr>
        <w:tc>
          <w:tcPr>
            <w:tcW w:w="1668" w:type="dxa"/>
            <w:vMerge/>
          </w:tcPr>
          <w:p w14:paraId="6F02F577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14:paraId="5F8FBB15" w14:textId="18BDB2EC" w:rsidR="000E35F1" w:rsidRPr="000E35F1" w:rsidRDefault="000E35F1" w:rsidP="000E35F1">
            <w:pPr>
              <w:spacing w:beforeAutospacing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Группы старшего возраста</w:t>
            </w:r>
          </w:p>
        </w:tc>
        <w:tc>
          <w:tcPr>
            <w:tcW w:w="4820" w:type="dxa"/>
          </w:tcPr>
          <w:p w14:paraId="6A918033" w14:textId="77777777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Весенний кросс на стадионе «Олимп»</w:t>
            </w:r>
          </w:p>
          <w:p w14:paraId="2809015A" w14:textId="6AF01152" w:rsidR="000E35F1" w:rsidRPr="000E35F1" w:rsidRDefault="000E35F1" w:rsidP="000E35F1">
            <w:pPr>
              <w:spacing w:beforeAutospacing="0" w:afterAutospacing="0"/>
              <w:ind w:right="-22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0E35F1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«Дружная семья», ГТО сдаём вместе.</w:t>
            </w:r>
          </w:p>
        </w:tc>
      </w:tr>
    </w:tbl>
    <w:p w14:paraId="06854918" w14:textId="77777777" w:rsidR="00D272FC" w:rsidRDefault="00D272FC" w:rsidP="00D272FC">
      <w:pPr>
        <w:spacing w:before="0" w:beforeAutospacing="0" w:after="0" w:afterAutospacing="0"/>
        <w:ind w:right="-22"/>
        <w:rPr>
          <w:sz w:val="28"/>
          <w:szCs w:val="28"/>
          <w:lang w:val="ru-RU"/>
        </w:rPr>
      </w:pPr>
    </w:p>
    <w:p w14:paraId="4251D53E" w14:textId="5A1B5851" w:rsidR="00C33954" w:rsidRDefault="00C33954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61813AF" w14:textId="44B80EDE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41F42DF" w14:textId="1E555841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4B277706" w14:textId="440E10F9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AADFA98" w14:textId="2F7386C4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7E05D61B" w14:textId="40F3BFE5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2159838" w14:textId="717D88FD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77FD3A48" w14:textId="48B1DD68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A87C55B" w14:textId="75AB2772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42153620" w14:textId="42CA5140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p w14:paraId="669BE61B" w14:textId="05D77C31" w:rsidR="00E85778" w:rsidRDefault="00E85778" w:rsidP="00C33954">
      <w:pPr>
        <w:spacing w:before="0" w:beforeAutospacing="0" w:after="0" w:afterAutospacing="0"/>
        <w:rPr>
          <w:rFonts w:cstheme="minorHAnsi"/>
          <w:color w:val="000000" w:themeColor="text1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9"/>
        <w:gridCol w:w="1875"/>
        <w:gridCol w:w="2118"/>
        <w:gridCol w:w="2519"/>
      </w:tblGrid>
      <w:tr w:rsidR="0078425D" w:rsidRPr="00C33954" w14:paraId="0049753F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75DA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Мероприятия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C0D3B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Возраст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44C88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Ориентировочное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время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8A473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33954" w:rsidRPr="00C33954" w14:paraId="7A833E5A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39E79" w14:textId="77777777" w:rsidR="00C33954" w:rsidRPr="0078425D" w:rsidRDefault="00C33954" w:rsidP="00C33954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Творческие</w:t>
            </w:r>
            <w:proofErr w:type="spellEnd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соревнования</w:t>
            </w:r>
            <w:proofErr w:type="spellEnd"/>
          </w:p>
        </w:tc>
      </w:tr>
      <w:tr w:rsidR="0078425D" w:rsidRPr="00C33954" w14:paraId="2B155184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C0C57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детского рисунка «Золотая осень»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23302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4-7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B9F8E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3872B" w14:textId="1E950FBF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72691FC6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50712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Выставка семейных поделок «Новогодняя игрушка»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D40BD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2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96E99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8D24F" w14:textId="5789E4F5" w:rsidR="0078425D" w:rsidRPr="0078425D" w:rsidRDefault="0078425D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3F4263BA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4F188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Выставка детских рисунков «С физкультурой я дружу»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2B8F5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84F0" w14:textId="77777777" w:rsidR="00C33954" w:rsidRPr="005A564F" w:rsidRDefault="00C33954" w:rsidP="00C33954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9738B" w14:textId="60216B49" w:rsidR="00C33954" w:rsidRPr="005A564F" w:rsidRDefault="00C33954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8425D" w:rsidRPr="00C33954" w14:paraId="60E099C0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8B44E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«Самая лучшая мама на свете».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br/>
              <w:t>Выставка поделок, изготовленных мамами воспитанников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9F718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16C8" w14:textId="77777777" w:rsidR="00C33954" w:rsidRPr="005A564F" w:rsidRDefault="00C33954" w:rsidP="00C339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F2664" w14:textId="7D1DB904" w:rsidR="005A564F" w:rsidRPr="005A564F" w:rsidRDefault="005A564F" w:rsidP="0078425D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6138AAF9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74945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поделок из природного материала «Природа – глазами детей»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2B2D6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4-7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37C41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730D2" w14:textId="784FC510" w:rsidR="00C33954" w:rsidRPr="0078425D" w:rsidRDefault="00C33954" w:rsidP="0078425D">
            <w:pPr>
              <w:spacing w:before="0" w:beforeAutospacing="0" w:after="0" w:afterAutospacing="0"/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757BEB" w14:paraId="7D7A0755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4059F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Конкурс детско-родительских проектов «Я и музыка»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88591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8FF97" w14:textId="77777777" w:rsidR="00C33954" w:rsidRPr="005A564F" w:rsidRDefault="00C33954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21DB2" w14:textId="2747E555" w:rsidR="00C33954" w:rsidRPr="005A564F" w:rsidRDefault="00C33954" w:rsidP="0078425D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33954" w:rsidRPr="00C33954" w14:paraId="1A60E027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847A2" w14:textId="77777777" w:rsidR="00C33954" w:rsidRPr="0078425D" w:rsidRDefault="00C33954" w:rsidP="005A56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78425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Праздники</w:t>
            </w:r>
            <w:proofErr w:type="spellEnd"/>
          </w:p>
        </w:tc>
      </w:tr>
      <w:tr w:rsidR="005A564F" w:rsidRPr="00757BEB" w14:paraId="578A40B4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40AE4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Праздник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294B0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52EDED5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2 - 7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76261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Последняя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31A07" w14:textId="0C35C4B9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06027323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12223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Новый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7965E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08583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Последняя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EEC0E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5A564F" w:rsidRPr="00C33954" w14:paraId="0700F146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7B2F9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Рождество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9D4B3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1DA91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Вторая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AAE64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4715F967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4ADB8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Мамин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95AE3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097A6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Вторая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68556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3824485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B0FF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BF289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4720B" w14:textId="77777777" w:rsidR="005A564F" w:rsidRPr="005A564F" w:rsidRDefault="005A564F" w:rsidP="005A564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Вторя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неделя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80F00" w14:textId="77777777" w:rsidR="005A564F" w:rsidRPr="005A564F" w:rsidRDefault="005A564F" w:rsidP="00C33954">
            <w:pPr>
              <w:ind w:left="75" w:right="7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33954" w:rsidRPr="00C33954" w14:paraId="65F7CB3E" w14:textId="77777777" w:rsidTr="005A564F">
        <w:trPr>
          <w:trHeight w:val="20"/>
        </w:trPr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F82D89" w14:textId="05C8B4B1" w:rsidR="00C33954" w:rsidRPr="0078425D" w:rsidRDefault="00C33954" w:rsidP="005A564F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5A564F" w:rsidRPr="00C33954" w14:paraId="6AF9F3F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E7A2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народных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песен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Гуслица</w:t>
            </w:r>
            <w:proofErr w:type="spellEnd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F1116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3-7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F4DBC" w14:textId="77777777" w:rsidR="005A564F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AB68C" w14:textId="7FC8A8B6" w:rsidR="005A564F" w:rsidRPr="005A564F" w:rsidRDefault="005A564F" w:rsidP="005A564F">
            <w:pPr>
              <w:spacing w:before="0" w:beforeAutospacing="0" w:after="0" w:afterAutospacing="0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2FBDDA55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16C81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Масленница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C4AA2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2-7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046A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E2EFF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A564F" w:rsidRPr="00C33954" w14:paraId="40958E28" w14:textId="77777777" w:rsidTr="0078425D">
        <w:trPr>
          <w:trHeight w:val="20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DC5B9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День фантазий «В гостях у сказки»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11B1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</w:t>
            </w:r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 xml:space="preserve">-7 </w:t>
            </w: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E71B7" w14:textId="77777777" w:rsidR="005A564F" w:rsidRPr="005A564F" w:rsidRDefault="005A564F" w:rsidP="005A564F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5A564F">
              <w:rPr>
                <w:rFonts w:cstheme="minorHAnsi"/>
                <w:color w:val="000000" w:themeColor="text1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D5F15" w14:textId="77777777" w:rsidR="005A564F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8425D" w:rsidRPr="00C33954" w14:paraId="6E7B1A5A" w14:textId="77777777" w:rsidTr="009441A1">
        <w:trPr>
          <w:trHeight w:val="686"/>
        </w:trPr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7317" w14:textId="77777777" w:rsidR="00C33954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Праздник по ПДД</w:t>
            </w:r>
          </w:p>
          <w:p w14:paraId="4EFB1C09" w14:textId="77777777" w:rsidR="00C33954" w:rsidRPr="005A564F" w:rsidRDefault="005A564F" w:rsidP="005A564F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«Красный, желтый, зеленый»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F6794" w14:textId="77777777" w:rsidR="00C33954" w:rsidRPr="009441A1" w:rsidRDefault="005A564F" w:rsidP="009441A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5583B" w14:textId="77777777" w:rsidR="00C33954" w:rsidRPr="005A564F" w:rsidRDefault="005A564F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  <w:r w:rsidRPr="005A564F"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  <w:t>май</w:t>
            </w:r>
          </w:p>
          <w:p w14:paraId="3776A381" w14:textId="77777777" w:rsidR="00C33954" w:rsidRPr="005A564F" w:rsidRDefault="00C33954" w:rsidP="00C339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44940" w14:textId="4FFD5A15" w:rsidR="00C33954" w:rsidRPr="005A564F" w:rsidRDefault="00C33954" w:rsidP="009441A1">
            <w:pPr>
              <w:spacing w:before="0" w:beforeAutospacing="0" w:after="0" w:afterAutospacing="0"/>
              <w:jc w:val="center"/>
              <w:rPr>
                <w:rFonts w:cstheme="minorHAns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3AEE383" w14:textId="77777777" w:rsidR="009441A1" w:rsidRDefault="009441A1" w:rsidP="009441A1">
      <w:pPr>
        <w:spacing w:before="0" w:beforeAutospacing="0" w:after="0" w:afterAutospacing="0"/>
        <w:ind w:right="-22"/>
        <w:rPr>
          <w:sz w:val="28"/>
          <w:szCs w:val="28"/>
          <w:lang w:val="ru-RU"/>
        </w:rPr>
      </w:pPr>
    </w:p>
    <w:sectPr w:rsidR="009441A1" w:rsidSect="007D2D3E">
      <w:pgSz w:w="11907" w:h="16839"/>
      <w:pgMar w:top="1440" w:right="1440" w:bottom="1440" w:left="8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7F6"/>
    <w:multiLevelType w:val="hybridMultilevel"/>
    <w:tmpl w:val="A8B80F78"/>
    <w:lvl w:ilvl="0" w:tplc="DF82F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6AC"/>
    <w:multiLevelType w:val="multilevel"/>
    <w:tmpl w:val="F972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B13AC"/>
    <w:multiLevelType w:val="hybridMultilevel"/>
    <w:tmpl w:val="C766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38A6"/>
    <w:multiLevelType w:val="hybridMultilevel"/>
    <w:tmpl w:val="F9E0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D4478"/>
    <w:multiLevelType w:val="multilevel"/>
    <w:tmpl w:val="D0E2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13C13"/>
    <w:multiLevelType w:val="multilevel"/>
    <w:tmpl w:val="B58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41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520BB"/>
    <w:multiLevelType w:val="hybridMultilevel"/>
    <w:tmpl w:val="ACA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95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04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431D8"/>
    <w:multiLevelType w:val="multilevel"/>
    <w:tmpl w:val="B84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17E7D"/>
    <w:multiLevelType w:val="multilevel"/>
    <w:tmpl w:val="CA1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27826"/>
    <w:multiLevelType w:val="multilevel"/>
    <w:tmpl w:val="39A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175B2"/>
    <w:multiLevelType w:val="multilevel"/>
    <w:tmpl w:val="F2BE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F0516"/>
    <w:multiLevelType w:val="multilevel"/>
    <w:tmpl w:val="F87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12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58A8"/>
    <w:rsid w:val="00087F7B"/>
    <w:rsid w:val="000A5DE4"/>
    <w:rsid w:val="000C5C7F"/>
    <w:rsid w:val="000C718E"/>
    <w:rsid w:val="000E35F1"/>
    <w:rsid w:val="000F2C25"/>
    <w:rsid w:val="001723E4"/>
    <w:rsid w:val="00193D39"/>
    <w:rsid w:val="001A6617"/>
    <w:rsid w:val="001C076D"/>
    <w:rsid w:val="001F6EEA"/>
    <w:rsid w:val="002330BB"/>
    <w:rsid w:val="0023697A"/>
    <w:rsid w:val="002A71DB"/>
    <w:rsid w:val="002D33B1"/>
    <w:rsid w:val="002D3591"/>
    <w:rsid w:val="002E12AD"/>
    <w:rsid w:val="00332194"/>
    <w:rsid w:val="003514A0"/>
    <w:rsid w:val="00423B49"/>
    <w:rsid w:val="0045249B"/>
    <w:rsid w:val="004F7E17"/>
    <w:rsid w:val="00525E7C"/>
    <w:rsid w:val="0054625B"/>
    <w:rsid w:val="005A05CE"/>
    <w:rsid w:val="005A564F"/>
    <w:rsid w:val="005D4ACB"/>
    <w:rsid w:val="00621995"/>
    <w:rsid w:val="00652A84"/>
    <w:rsid w:val="00653AF6"/>
    <w:rsid w:val="00682172"/>
    <w:rsid w:val="00684468"/>
    <w:rsid w:val="006C2800"/>
    <w:rsid w:val="00716A5A"/>
    <w:rsid w:val="0072235E"/>
    <w:rsid w:val="00757BEB"/>
    <w:rsid w:val="007703AD"/>
    <w:rsid w:val="00777D49"/>
    <w:rsid w:val="0078425D"/>
    <w:rsid w:val="00784B43"/>
    <w:rsid w:val="007A4039"/>
    <w:rsid w:val="007B66D5"/>
    <w:rsid w:val="007C448B"/>
    <w:rsid w:val="007D2D3E"/>
    <w:rsid w:val="007F558A"/>
    <w:rsid w:val="0080781B"/>
    <w:rsid w:val="00843502"/>
    <w:rsid w:val="00881C51"/>
    <w:rsid w:val="008C43C3"/>
    <w:rsid w:val="00924657"/>
    <w:rsid w:val="009441A1"/>
    <w:rsid w:val="0097628E"/>
    <w:rsid w:val="009E2E5E"/>
    <w:rsid w:val="00A66B9E"/>
    <w:rsid w:val="00B30DA8"/>
    <w:rsid w:val="00B73A5A"/>
    <w:rsid w:val="00BC5919"/>
    <w:rsid w:val="00C33954"/>
    <w:rsid w:val="00C85967"/>
    <w:rsid w:val="00D1083E"/>
    <w:rsid w:val="00D272FC"/>
    <w:rsid w:val="00D52CE8"/>
    <w:rsid w:val="00D64DF0"/>
    <w:rsid w:val="00D677BE"/>
    <w:rsid w:val="00E24844"/>
    <w:rsid w:val="00E2743E"/>
    <w:rsid w:val="00E438A1"/>
    <w:rsid w:val="00E4519D"/>
    <w:rsid w:val="00E52878"/>
    <w:rsid w:val="00E85778"/>
    <w:rsid w:val="00EC0EBD"/>
    <w:rsid w:val="00F01E19"/>
    <w:rsid w:val="00F26295"/>
    <w:rsid w:val="00F27A6F"/>
    <w:rsid w:val="00F30B99"/>
    <w:rsid w:val="00F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EDF4"/>
  <w15:docId w15:val="{E506F661-D35C-497E-B14F-E5746267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52A84"/>
    <w:pPr>
      <w:ind w:left="720"/>
      <w:contextualSpacing/>
    </w:pPr>
  </w:style>
  <w:style w:type="table" w:styleId="a4">
    <w:name w:val="Table Grid"/>
    <w:basedOn w:val="a1"/>
    <w:uiPriority w:val="59"/>
    <w:rsid w:val="00881C5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46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65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24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924657"/>
    <w:rPr>
      <w:b/>
      <w:bCs/>
    </w:rPr>
  </w:style>
  <w:style w:type="character" w:styleId="a9">
    <w:name w:val="Emphasis"/>
    <w:basedOn w:val="a0"/>
    <w:uiPriority w:val="20"/>
    <w:qFormat/>
    <w:rsid w:val="00924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51548-3DC2-4A92-941F-5E6A5DA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4503</Words>
  <Characters>25672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Папова Татьяна Алексеевна</dc:creator>
  <dc:description>Подготовлено экспертами Актион-МЦФЭР</dc:description>
  <cp:lastModifiedBy>Ирина Чичкань</cp:lastModifiedBy>
  <cp:revision>5</cp:revision>
  <cp:lastPrinted>2021-06-10T06:03:00Z</cp:lastPrinted>
  <dcterms:created xsi:type="dcterms:W3CDTF">2021-06-17T13:34:00Z</dcterms:created>
  <dcterms:modified xsi:type="dcterms:W3CDTF">2021-06-18T08:35:00Z</dcterms:modified>
</cp:coreProperties>
</file>